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11B" w:rsidRPr="0003484E" w:rsidRDefault="0003411B" w:rsidP="0003411B">
      <w:pPr>
        <w:shd w:val="clear" w:color="auto" w:fill="FFFFFF"/>
        <w:spacing w:after="0" w:line="240" w:lineRule="auto"/>
        <w:jc w:val="center"/>
        <w:rPr>
          <w:rFonts w:ascii="Arial" w:eastAsia="Times New Roman" w:hAnsi="Arial" w:cs="Arial"/>
          <w:color w:val="333333"/>
          <w:sz w:val="20"/>
          <w:szCs w:val="20"/>
          <w:lang w:eastAsia="ru-RU"/>
        </w:rPr>
      </w:pPr>
      <w:r w:rsidRPr="0003484E">
        <w:rPr>
          <w:rFonts w:ascii="Times New Roman" w:eastAsia="Times New Roman" w:hAnsi="Times New Roman"/>
          <w:b/>
          <w:bCs/>
          <w:color w:val="0000CC"/>
          <w:sz w:val="56"/>
          <w:szCs w:val="56"/>
          <w:lang w:eastAsia="ru-RU"/>
        </w:rPr>
        <w:t>Консультация для родителей</w:t>
      </w:r>
    </w:p>
    <w:p w:rsidR="0003411B" w:rsidRPr="0003484E" w:rsidRDefault="0003411B" w:rsidP="0003411B">
      <w:pPr>
        <w:shd w:val="clear" w:color="auto" w:fill="FFFFFF"/>
        <w:spacing w:after="0" w:line="240" w:lineRule="auto"/>
        <w:jc w:val="center"/>
        <w:rPr>
          <w:rFonts w:ascii="Arial" w:eastAsia="Times New Roman" w:hAnsi="Arial" w:cs="Arial"/>
          <w:color w:val="333333"/>
          <w:sz w:val="20"/>
          <w:szCs w:val="20"/>
          <w:lang w:eastAsia="ru-RU"/>
        </w:rPr>
      </w:pPr>
      <w:r w:rsidRPr="0003484E">
        <w:rPr>
          <w:rFonts w:ascii="Times New Roman" w:eastAsia="Times New Roman" w:hAnsi="Times New Roman"/>
          <w:b/>
          <w:bCs/>
          <w:color w:val="FF0066"/>
          <w:sz w:val="56"/>
          <w:szCs w:val="56"/>
          <w:lang w:eastAsia="ru-RU"/>
        </w:rPr>
        <w:t>«Играйте вместе с детьми»</w:t>
      </w:r>
    </w:p>
    <w:p w:rsidR="0003411B" w:rsidRPr="0003484E" w:rsidRDefault="00BB1483" w:rsidP="0003411B">
      <w:pPr>
        <w:shd w:val="clear" w:color="auto" w:fill="FFFFFF"/>
        <w:spacing w:after="0" w:line="240" w:lineRule="auto"/>
        <w:jc w:val="center"/>
        <w:rPr>
          <w:rFonts w:ascii="Arial" w:eastAsia="Times New Roman" w:hAnsi="Arial" w:cs="Arial"/>
          <w:color w:val="333333"/>
          <w:sz w:val="20"/>
          <w:szCs w:val="20"/>
          <w:lang w:eastAsia="ru-RU"/>
        </w:rPr>
      </w:pPr>
      <w:r w:rsidRPr="00BB1483">
        <w:rPr>
          <w:rFonts w:ascii="Arial" w:eastAsia="Times New Roman" w:hAnsi="Arial" w:cs="Arial"/>
          <w:noProof/>
          <w:color w:val="333333"/>
          <w:sz w:val="20"/>
          <w:szCs w:val="20"/>
          <w:lang w:eastAsia="ru-RU"/>
        </w:rPr>
        <w:drawing>
          <wp:inline distT="0" distB="0" distL="0" distR="0">
            <wp:extent cx="5940425" cy="4455319"/>
            <wp:effectExtent l="19050" t="0" r="3175" b="0"/>
            <wp:docPr id="2" name="Рисунок 1" descr="http://900igr.net/datas/doshkolnoe-obrazovanie/Beregite-detej-ot-igrushek/0003-003-Ig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900igr.net/datas/doshkolnoe-obrazovanie/Beregite-detej-ot-igrushek/0003-003-Igra.jpg"/>
                    <pic:cNvPicPr>
                      <a:picLocks noChangeAspect="1" noChangeArrowheads="1"/>
                    </pic:cNvPicPr>
                  </pic:nvPicPr>
                  <pic:blipFill>
                    <a:blip r:embed="rId4"/>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03411B" w:rsidRPr="0003484E" w:rsidRDefault="0003411B" w:rsidP="00BB1483">
      <w:pPr>
        <w:shd w:val="clear" w:color="auto" w:fill="FFFFFF"/>
        <w:spacing w:after="0" w:line="240" w:lineRule="auto"/>
        <w:rPr>
          <w:rFonts w:ascii="Arial" w:eastAsia="Times New Roman" w:hAnsi="Arial" w:cs="Arial"/>
          <w:color w:val="333333"/>
          <w:sz w:val="20"/>
          <w:szCs w:val="20"/>
          <w:lang w:eastAsia="ru-RU"/>
        </w:rPr>
      </w:pPr>
      <w:r w:rsidRPr="0003484E">
        <w:rPr>
          <w:rFonts w:ascii="Times New Roman" w:eastAsia="Times New Roman" w:hAnsi="Times New Roman"/>
          <w:color w:val="333333"/>
          <w:sz w:val="28"/>
          <w:szCs w:val="28"/>
          <w:lang w:eastAsia="ru-RU"/>
        </w:rPr>
        <w:t xml:space="preserve">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 Те же родители, которые постоянно играют с детьми, наблюдают за игрой, ценят её, как одно из важных средств воспитания. Для ребёнка дошкольного возраста игра является ведущей деятельностью, в которой проходит его психическое развитие, формируется личность в целом. 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 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 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w:t>
      </w:r>
      <w:r w:rsidRPr="0003484E">
        <w:rPr>
          <w:rFonts w:ascii="Times New Roman" w:eastAsia="Times New Roman" w:hAnsi="Times New Roman"/>
          <w:color w:val="333333"/>
          <w:sz w:val="28"/>
          <w:szCs w:val="28"/>
          <w:lang w:eastAsia="ru-RU"/>
        </w:rPr>
        <w:lastRenderedPageBreak/>
        <w:t>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03411B" w:rsidRDefault="0003411B" w:rsidP="00BB1483">
      <w:pPr>
        <w:shd w:val="clear" w:color="auto" w:fill="FFFFFF"/>
        <w:spacing w:after="0" w:line="240" w:lineRule="auto"/>
        <w:rPr>
          <w:rFonts w:ascii="Times New Roman" w:eastAsia="Times New Roman" w:hAnsi="Times New Roman"/>
          <w:color w:val="333333"/>
          <w:sz w:val="28"/>
          <w:szCs w:val="28"/>
          <w:lang w:eastAsia="ru-RU"/>
        </w:rPr>
      </w:pPr>
      <w:r w:rsidRPr="0003484E">
        <w:rPr>
          <w:rFonts w:ascii="Times New Roman" w:eastAsia="Times New Roman" w:hAnsi="Times New Roman"/>
          <w:color w:val="333333"/>
          <w:sz w:val="28"/>
          <w:szCs w:val="28"/>
          <w:lang w:eastAsia="ru-RU"/>
        </w:rPr>
        <w:b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 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другому свою тему игры, стремясь быть в главной роли. В этом случае без помощи взрослого не обойтись. Можно выполнить главную роль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r w:rsidRPr="0003484E">
        <w:rPr>
          <w:rFonts w:ascii="Times New Roman" w:eastAsia="Times New Roman" w:hAnsi="Times New Roman"/>
          <w:color w:val="333333"/>
          <w:sz w:val="28"/>
          <w:szCs w:val="28"/>
          <w:lang w:eastAsia="ru-RU"/>
        </w:rPr>
        <w:br/>
        <w:t>Авторитет отца и матери, всё знающих и умеющих, растёт в глазах детей, а с ним растёт любовь и преданность к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r w:rsidRPr="0003484E">
        <w:rPr>
          <w:rFonts w:ascii="Times New Roman" w:eastAsia="Times New Roman" w:hAnsi="Times New Roman"/>
          <w:color w:val="333333"/>
          <w:sz w:val="28"/>
          <w:szCs w:val="28"/>
          <w:lang w:eastAsia="ru-RU"/>
        </w:rPr>
        <w:br/>
      </w:r>
      <w:r w:rsidRPr="0003484E">
        <w:rPr>
          <w:rFonts w:ascii="Times New Roman" w:eastAsia="Times New Roman" w:hAnsi="Times New Roman"/>
          <w:b/>
          <w:bCs/>
          <w:color w:val="333333"/>
          <w:sz w:val="28"/>
          <w:szCs w:val="28"/>
          <w:lang w:eastAsia="ru-RU"/>
        </w:rPr>
        <w:t>Младшие дошкольники 2-4 лет</w:t>
      </w:r>
      <w:r w:rsidRPr="0003484E">
        <w:rPr>
          <w:rFonts w:ascii="Times New Roman" w:eastAsia="Times New Roman" w:hAnsi="Times New Roman"/>
          <w:color w:val="333333"/>
          <w:sz w:val="28"/>
          <w:szCs w:val="28"/>
          <w:lang w:eastAsia="ru-RU"/>
        </w:rPr>
        <w:t>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w:t>
      </w:r>
      <w:r w:rsidR="00F96D26">
        <w:rPr>
          <w:rFonts w:ascii="Times New Roman" w:eastAsia="Times New Roman" w:hAnsi="Times New Roman"/>
          <w:color w:val="333333"/>
          <w:sz w:val="28"/>
          <w:szCs w:val="28"/>
          <w:lang w:eastAsia="ru-RU"/>
        </w:rPr>
        <w:t>, в процессе игрового общения с</w:t>
      </w:r>
      <w:r w:rsidRPr="0003484E">
        <w:rPr>
          <w:rFonts w:ascii="Times New Roman" w:eastAsia="Times New Roman" w:hAnsi="Times New Roman"/>
          <w:color w:val="333333"/>
          <w:sz w:val="28"/>
          <w:szCs w:val="28"/>
          <w:lang w:eastAsia="ru-RU"/>
        </w:rPr>
        <w:t xml:space="preserve">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r w:rsidRPr="0003484E">
        <w:rPr>
          <w:rFonts w:ascii="Times New Roman" w:eastAsia="Times New Roman" w:hAnsi="Times New Roman"/>
          <w:color w:val="333333"/>
          <w:sz w:val="28"/>
          <w:szCs w:val="28"/>
          <w:lang w:eastAsia="ru-RU"/>
        </w:rPr>
        <w:b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r w:rsidRPr="0003484E">
        <w:rPr>
          <w:rFonts w:ascii="Times New Roman" w:eastAsia="Times New Roman" w:hAnsi="Times New Roman"/>
          <w:color w:val="333333"/>
          <w:sz w:val="28"/>
          <w:szCs w:val="28"/>
          <w:lang w:eastAsia="ru-RU"/>
        </w:rPr>
        <w:br/>
      </w:r>
      <w:r w:rsidRPr="0003484E">
        <w:rPr>
          <w:rFonts w:ascii="Times New Roman" w:eastAsia="Times New Roman" w:hAnsi="Times New Roman"/>
          <w:b/>
          <w:bCs/>
          <w:color w:val="333333"/>
          <w:sz w:val="28"/>
          <w:szCs w:val="28"/>
          <w:lang w:eastAsia="ru-RU"/>
        </w:rPr>
        <w:t>Старшие дошкольники</w:t>
      </w:r>
      <w:r w:rsidRPr="0003484E">
        <w:rPr>
          <w:rFonts w:ascii="Times New Roman" w:eastAsia="Times New Roman" w:hAnsi="Times New Roman"/>
          <w:color w:val="333333"/>
          <w:sz w:val="28"/>
          <w:szCs w:val="28"/>
          <w:lang w:eastAsia="ru-RU"/>
        </w:rPr>
        <w:t xml:space="preserve"> ценят игрушки, сделанные руками родителей. </w:t>
      </w:r>
      <w:r w:rsidRPr="0003484E">
        <w:rPr>
          <w:rFonts w:ascii="Times New Roman" w:eastAsia="Times New Roman" w:hAnsi="Times New Roman"/>
          <w:color w:val="333333"/>
          <w:sz w:val="28"/>
          <w:szCs w:val="28"/>
          <w:lang w:eastAsia="ru-RU"/>
        </w:rPr>
        <w:lastRenderedPageBreak/>
        <w:t>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r w:rsidRPr="0003484E">
        <w:rPr>
          <w:rFonts w:ascii="Times New Roman" w:eastAsia="Times New Roman" w:hAnsi="Times New Roman"/>
          <w:color w:val="333333"/>
          <w:sz w:val="28"/>
          <w:szCs w:val="28"/>
          <w:lang w:eastAsia="ru-RU"/>
        </w:rPr>
        <w:b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r w:rsidRPr="0003484E">
        <w:rPr>
          <w:rFonts w:ascii="Times New Roman" w:eastAsia="Times New Roman" w:hAnsi="Times New Roman"/>
          <w:color w:val="333333"/>
          <w:sz w:val="28"/>
          <w:szCs w:val="28"/>
          <w:lang w:eastAsia="ru-RU"/>
        </w:rPr>
        <w:br/>
        <w:t>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w:t>
      </w:r>
      <w:r w:rsidRPr="0003484E">
        <w:rPr>
          <w:rFonts w:ascii="Times New Roman" w:eastAsia="Times New Roman" w:hAnsi="Times New Roman"/>
          <w:color w:val="333333"/>
          <w:sz w:val="28"/>
          <w:szCs w:val="28"/>
          <w:lang w:eastAsia="ru-RU"/>
        </w:rPr>
        <w:br/>
        <w:t>Часто девочки играют только с куклами, поэтому часто они лишены радости играть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«мальчишечьи».</w:t>
      </w:r>
      <w:r w:rsidRPr="0003484E">
        <w:rPr>
          <w:rFonts w:ascii="Times New Roman" w:eastAsia="Times New Roman" w:hAnsi="Times New Roman"/>
          <w:color w:val="333333"/>
          <w:sz w:val="28"/>
          <w:szCs w:val="28"/>
          <w:lang w:eastAsia="ru-RU"/>
        </w:rPr>
        <w:br/>
        <w:t>Если мальчик не играет с куклой, ему можно приобрести мишку, куклу в образе мальчика, малыша, матроса, Буратино, Чебурашки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r w:rsidRPr="0003484E">
        <w:rPr>
          <w:rFonts w:ascii="Times New Roman" w:eastAsia="Times New Roman" w:hAnsi="Times New Roman"/>
          <w:color w:val="333333"/>
          <w:sz w:val="28"/>
          <w:szCs w:val="28"/>
          <w:lang w:eastAsia="ru-RU"/>
        </w:rPr>
        <w:b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r w:rsidRPr="0003484E">
        <w:rPr>
          <w:rFonts w:ascii="Times New Roman" w:eastAsia="Times New Roman" w:hAnsi="Times New Roman"/>
          <w:color w:val="333333"/>
          <w:sz w:val="28"/>
          <w:szCs w:val="28"/>
          <w:lang w:eastAsia="ru-RU"/>
        </w:rPr>
        <w:br/>
        <w:t xml:space="preserve">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 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 Весьма ценными являются игры детей с театрализованными игрушками. Они привлекательны своим внешним ярким видом, умением </w:t>
      </w:r>
      <w:r w:rsidRPr="0003484E">
        <w:rPr>
          <w:rFonts w:ascii="Times New Roman" w:eastAsia="Times New Roman" w:hAnsi="Times New Roman"/>
          <w:color w:val="333333"/>
          <w:sz w:val="28"/>
          <w:szCs w:val="28"/>
          <w:lang w:eastAsia="ru-RU"/>
        </w:rPr>
        <w:lastRenderedPageBreak/>
        <w:t>«разговаривать». 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r w:rsidRPr="0003484E">
        <w:rPr>
          <w:rFonts w:ascii="Times New Roman" w:eastAsia="Times New Roman" w:hAnsi="Times New Roman"/>
          <w:color w:val="333333"/>
          <w:sz w:val="28"/>
          <w:szCs w:val="28"/>
          <w:lang w:eastAsia="ru-RU"/>
        </w:rPr>
        <w:br/>
        <w:t>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r w:rsidRPr="0003484E">
        <w:rPr>
          <w:rFonts w:ascii="Times New Roman" w:eastAsia="Times New Roman" w:hAnsi="Times New Roman"/>
          <w:color w:val="333333"/>
          <w:sz w:val="28"/>
          <w:szCs w:val="28"/>
          <w:lang w:eastAsia="ru-RU"/>
        </w:rPr>
        <w:b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r w:rsidRPr="0003484E">
        <w:rPr>
          <w:rFonts w:ascii="Times New Roman" w:eastAsia="Times New Roman" w:hAnsi="Times New Roman"/>
          <w:color w:val="333333"/>
          <w:sz w:val="28"/>
          <w:szCs w:val="28"/>
          <w:lang w:eastAsia="ru-RU"/>
        </w:rPr>
        <w:b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E072DC" w:rsidRDefault="00E072DC" w:rsidP="00BB1483">
      <w:pPr>
        <w:shd w:val="clear" w:color="auto" w:fill="FFFFFF"/>
        <w:spacing w:after="0" w:line="240" w:lineRule="auto"/>
        <w:rPr>
          <w:rFonts w:ascii="Times New Roman" w:eastAsia="Times New Roman" w:hAnsi="Times New Roman"/>
          <w:color w:val="333333"/>
          <w:sz w:val="28"/>
          <w:szCs w:val="28"/>
          <w:lang w:eastAsia="ru-RU"/>
        </w:rPr>
      </w:pPr>
    </w:p>
    <w:p w:rsidR="00E072DC" w:rsidRDefault="00E072DC" w:rsidP="00BB1483">
      <w:pPr>
        <w:shd w:val="clear" w:color="auto" w:fill="FFFFFF"/>
        <w:spacing w:after="0" w:line="240" w:lineRule="auto"/>
        <w:rPr>
          <w:rFonts w:ascii="Times New Roman" w:eastAsia="Times New Roman" w:hAnsi="Times New Roman"/>
          <w:color w:val="333333"/>
          <w:sz w:val="28"/>
          <w:szCs w:val="28"/>
          <w:lang w:eastAsia="ru-RU"/>
        </w:rPr>
      </w:pPr>
    </w:p>
    <w:p w:rsidR="00E072DC" w:rsidRPr="0003484E" w:rsidRDefault="00E072DC" w:rsidP="00BB1483">
      <w:pPr>
        <w:shd w:val="clear" w:color="auto" w:fill="FFFFFF"/>
        <w:spacing w:after="0" w:line="240" w:lineRule="auto"/>
        <w:rPr>
          <w:rFonts w:ascii="Arial" w:eastAsia="Times New Roman" w:hAnsi="Arial" w:cs="Arial"/>
          <w:color w:val="333333"/>
          <w:sz w:val="20"/>
          <w:szCs w:val="20"/>
          <w:lang w:eastAsia="ru-RU"/>
        </w:rPr>
      </w:pPr>
      <w:r>
        <w:rPr>
          <w:rFonts w:ascii="Times New Roman" w:eastAsia="Times New Roman" w:hAnsi="Times New Roman"/>
          <w:color w:val="333333"/>
          <w:sz w:val="28"/>
          <w:szCs w:val="28"/>
          <w:lang w:eastAsia="ru-RU"/>
        </w:rPr>
        <w:t>Спасибо за внимание.</w:t>
      </w:r>
    </w:p>
    <w:p w:rsidR="00DA3337" w:rsidRPr="0059114B" w:rsidRDefault="00DA3337" w:rsidP="0059114B"/>
    <w:sectPr w:rsidR="00DA3337" w:rsidRPr="0059114B" w:rsidSect="00DA33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9114B"/>
    <w:rsid w:val="0003411B"/>
    <w:rsid w:val="002C43DA"/>
    <w:rsid w:val="00421D1C"/>
    <w:rsid w:val="00590E2B"/>
    <w:rsid w:val="0059114B"/>
    <w:rsid w:val="006C45FF"/>
    <w:rsid w:val="00BB1483"/>
    <w:rsid w:val="00C13DCC"/>
    <w:rsid w:val="00D850C9"/>
    <w:rsid w:val="00DA3337"/>
    <w:rsid w:val="00E072DC"/>
    <w:rsid w:val="00E46144"/>
    <w:rsid w:val="00F96D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11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9114B"/>
    <w:pPr>
      <w:spacing w:before="100" w:beforeAutospacing="1" w:after="100" w:afterAutospacing="1" w:line="240" w:lineRule="auto"/>
      <w:jc w:val="left"/>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590E2B"/>
    <w:pPr>
      <w:spacing w:after="0" w:line="240" w:lineRule="auto"/>
    </w:pPr>
    <w:rPr>
      <w:rFonts w:ascii="Tahoma" w:eastAsiaTheme="minorHAnsi" w:hAnsi="Tahoma" w:cs="Tahoma"/>
      <w:sz w:val="16"/>
      <w:szCs w:val="16"/>
    </w:rPr>
  </w:style>
  <w:style w:type="character" w:customStyle="1" w:styleId="a5">
    <w:name w:val="Текст выноски Знак"/>
    <w:basedOn w:val="a0"/>
    <w:link w:val="a4"/>
    <w:uiPriority w:val="99"/>
    <w:semiHidden/>
    <w:rsid w:val="00590E2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3430427">
      <w:bodyDiv w:val="1"/>
      <w:marLeft w:val="0"/>
      <w:marRight w:val="0"/>
      <w:marTop w:val="0"/>
      <w:marBottom w:val="0"/>
      <w:divBdr>
        <w:top w:val="none" w:sz="0" w:space="0" w:color="auto"/>
        <w:left w:val="none" w:sz="0" w:space="0" w:color="auto"/>
        <w:bottom w:val="none" w:sz="0" w:space="0" w:color="auto"/>
        <w:right w:val="none" w:sz="0" w:space="0" w:color="auto"/>
      </w:divBdr>
    </w:div>
    <w:div w:id="412046419">
      <w:bodyDiv w:val="1"/>
      <w:marLeft w:val="0"/>
      <w:marRight w:val="0"/>
      <w:marTop w:val="0"/>
      <w:marBottom w:val="0"/>
      <w:divBdr>
        <w:top w:val="none" w:sz="0" w:space="0" w:color="auto"/>
        <w:left w:val="none" w:sz="0" w:space="0" w:color="auto"/>
        <w:bottom w:val="none" w:sz="0" w:space="0" w:color="auto"/>
        <w:right w:val="none" w:sz="0" w:space="0" w:color="auto"/>
      </w:divBdr>
    </w:div>
    <w:div w:id="1984239438">
      <w:bodyDiv w:val="1"/>
      <w:marLeft w:val="0"/>
      <w:marRight w:val="0"/>
      <w:marTop w:val="0"/>
      <w:marBottom w:val="0"/>
      <w:divBdr>
        <w:top w:val="none" w:sz="0" w:space="0" w:color="auto"/>
        <w:left w:val="none" w:sz="0" w:space="0" w:color="auto"/>
        <w:bottom w:val="none" w:sz="0" w:space="0" w:color="auto"/>
        <w:right w:val="none" w:sz="0" w:space="0" w:color="auto"/>
      </w:divBdr>
    </w:div>
    <w:div w:id="1993175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1284</Words>
  <Characters>7320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2017-11-06T15:02:00Z</dcterms:created>
  <dcterms:modified xsi:type="dcterms:W3CDTF">2017-11-19T14:35:00Z</dcterms:modified>
</cp:coreProperties>
</file>