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7E" w:rsidRPr="00000234" w:rsidRDefault="00DE4A7E" w:rsidP="00F56C1E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bookmarkStart w:id="0" w:name="_GoBack"/>
      <w:r w:rsidRPr="00000234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Развитие</w:t>
      </w:r>
      <w:r w:rsidR="00F13F9B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 мелкой моторики у дошкольников</w:t>
      </w:r>
    </w:p>
    <w:bookmarkEnd w:id="0"/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последние годы в нашей стране отмечается тенденция на увеличение количества детей с отклонениями в развитии речи. </w:t>
      </w:r>
      <w:proofErr w:type="gramStart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 отклонения связаны с патологией в период внутриутробного развития, токсикоз, несовместимость крови матери и ребёнка по резус-фактору, вирусные и эндокринные заболевания, стрессы, травмы, наследственные факторы, неблагополучные экологические условия, курение родителей, алкоголь и наркотические вещества, прием лекарственных препаратов.</w:t>
      </w:r>
      <w:proofErr w:type="gramEnd"/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Проблема исправления речи в наше время является актуальной. Учитывая, что речевые отклонения возникают в раннем возрасте их необходимо своевременно выявлять и исправлять.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Установлено, что уровень развития речи детей находится в зависимости от степени сформированности тонких движений пальцев рук. Была выявлена следующая закономерность: если развитие движений пальцев соответствует возрасту, то и речевое развитие находится в пределах нормы, если же развитие движений пальцев отстаёт, то задерживается и речевое развитие, хотя общая моторика при этом может быть нормальной и даже выше нормы.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 рук. Можно рассматривать кисть руки как орган речи — такой же, как артикуляционный аппарат. И это верно, ведь кисть руки имеет наибольшее представительство в моторной зоне коры головного мозга. Головной мозг - это высший отдел нервной системы. Он управляет деятельностью всех структур нервной системы, в том числе и речью.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многих дошкольников возникают проблемы, связанные с координацией движений, особенно мелких движений пальцев рук.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детей с речевой патологией нарушены процессы памяти, внимания, восприятия, мышления. Двигательные нарушения характеризуются мышечной дистонией, общей моторной неловкостью, недостаточностью тонких движений пальцев рук. Все эти симптомы проявляются у каждого ребенка в группе компенсирующей направленности.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Поэтому, в работе с детьми для преодоления отставания в речевом развитии используются занимательные задания, </w:t>
      </w:r>
      <w:proofErr w:type="spellStart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упражнения</w:t>
      </w:r>
      <w:proofErr w:type="gramStart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,и</w:t>
      </w:r>
      <w:proofErr w:type="gramEnd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гры</w:t>
      </w:r>
      <w:proofErr w:type="spellEnd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направленные на совершенствование движений пальцев. Они очень нравятся детям и являются эффективными для улучшения координации движений, и для развития речи. Их польза в том, что они подготавливают руку ребенка к рисованию, лепке, конструированию, письму.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Совершенствование ручной моторики способствует активизации моторных речевых зон головного мозга и развитию речевой функции. </w:t>
      </w:r>
      <w:r w:rsidRPr="00F56C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Речь –</w:t>
      </w: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это результат согласованной деятельности многих областей головного мозга. Это объясняется тем, что в двигательной области коры головного мозга находится большое скопление клеток управляющих рукой, пальцами и органами речи. Эта область коры головного мозга расположена рядом с речевой областью.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Формируя и совершенствуя тонкую моторику пальцев рук, мы развиваем психику и интеллект ребенка. Через развитие мелкой моторики мы совершенствуем психические процессы и речевую функцию ребенка.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</w:t>
      </w:r>
      <w:proofErr w:type="gramStart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работа по развитию ручной моторики была эффективной, целенаправленной, необходимо соблюдать </w:t>
      </w:r>
      <w:r w:rsidRPr="00F56C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ряд требований: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-работа должна быть систематичной и постоянной;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-работа должна соответствовать уровню общемоторного, психического развития ребенка;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-работа должна соответствовать возрастным требованиям;</w:t>
      </w:r>
    </w:p>
    <w:p w:rsidR="00DE4A7E" w:rsidRPr="00F56C1E" w:rsidRDefault="00F56C1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CCF7BDF" wp14:editId="6ED01BB6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819557" cy="1044000"/>
            <wp:effectExtent l="0" t="0" r="9525" b="3810"/>
            <wp:wrapSquare wrapText="bothSides"/>
            <wp:docPr id="1" name="Рисунок 1" descr="C:\Users\lenovo\Desktop\njfdwojh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njfdwojh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8" r="3153"/>
                    <a:stretch/>
                  </pic:blipFill>
                  <pic:spPr bwMode="auto">
                    <a:xfrm>
                      <a:off x="0" y="0"/>
                      <a:ext cx="1819557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A7E"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-работа должна приносить ребенку радость.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Воспитание и коррекция речи детей с речевой патологией - сложная работа. Одним из ведущих принципов коррекционной работы является принцип «от </w:t>
      </w:r>
      <w:proofErr w:type="gramStart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простого</w:t>
      </w:r>
      <w:proofErr w:type="gramEnd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сложному». Эт</w:t>
      </w:r>
      <w:r w:rsidR="009072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ому же принципу подчинена и </w:t>
      </w:r>
      <w:r w:rsidRPr="009072A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работа по развитию мелкой моторики.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важной частью работы по развитию мелкой моторики являются </w:t>
      </w:r>
      <w:r w:rsidRPr="00F56C1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пальчиковые игры.</w:t>
      </w:r>
    </w:p>
    <w:p w:rsidR="00DE4A7E" w:rsidRPr="00F56C1E" w:rsidRDefault="00DE4A7E" w:rsidP="0090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72AD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Пальчиковые игры</w:t>
      </w:r>
      <w:r w:rsidRPr="00F56C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это инсценировка рифмованных историй, сказок при помощи пальцев. Пальчиковые игры отображают реальность окружающего мира - предметы, животных, людей, их деятельность, явления природы. Выполняя пальчиками различные упражнения, ребёнок достигает хорошего развития мелкой моторики рук, которая оказывает благоприятное влияние на развитие речи и </w:t>
      </w: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подготавливает ребёнка к рисованию, и к письму. Кисти рук приобретают хорошую подвижность, гибкость, исчезает скованность движений.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Многие игры требуют участия обеих рук, что дает возможность детям ориентироваться в понятиях «вправо», «влево», «вверх», «вниз» и т. д.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детей коррекционной группы проговаривание стихов одновременно с движениями обладает рядом преимуществ: речь как бы ритмизируется движениями, делается более громкой, четкой, эмоциональной. Очень важны эти игры для развития творчества детей.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Оптимально, проводить пальчиковые игры в форме физкультминуток. Физкультминутка как элемент двигательной активности предлагается детям для переключения на другой вид деятельности, повышения работоспособности, снятия нагрузки.</w:t>
      </w:r>
    </w:p>
    <w:p w:rsidR="009C573E" w:rsidRPr="009072AD" w:rsidRDefault="00DE4A7E" w:rsidP="0090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Особую роль в развитии мелкой моторики у детей имеют </w:t>
      </w:r>
      <w:r w:rsidRPr="009072AD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игры с карандашом:</w:t>
      </w:r>
    </w:p>
    <w:p w:rsidR="00DE4A7E" w:rsidRPr="00F56C1E" w:rsidRDefault="009072AD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56C56FD" wp14:editId="485200DA">
            <wp:simplePos x="0" y="0"/>
            <wp:positionH relativeFrom="margin">
              <wp:posOffset>2957830</wp:posOffset>
            </wp:positionH>
            <wp:positionV relativeFrom="paragraph">
              <wp:posOffset>30480</wp:posOffset>
            </wp:positionV>
            <wp:extent cx="3611880" cy="1821180"/>
            <wp:effectExtent l="0" t="0" r="7620" b="7620"/>
            <wp:wrapSquare wrapText="bothSides"/>
            <wp:docPr id="3" name="Рисунок 3" descr="C:\Users\lenovo\Desktop\hello_html_m77888a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hello_html_m77888af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" t="6439" r="2936" b="3030"/>
                    <a:stretch/>
                  </pic:blipFill>
                  <pic:spPr bwMode="auto">
                    <a:xfrm>
                      <a:off x="0" y="0"/>
                      <a:ext cx="36118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A7E"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Поставить локти на стол, взять карандаш за концы тремя пальцами левой руки и тремя пальцами правой руки и покрутить его вперед и назад;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Массаж карандашом каждого пальца, ладони в отдельности, то есть левая рука лежит на столе, а правая катает карандаш по ней и наоборот.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Поставить локти на стол, взять карандаш и зажать его между указательными пальцами обеих рук. Вращать руки вместе с карандашом то в одну сторону, при этом карандаш вращается в горизонтальной плоскости. Затем опустить руки, встряхнуть кисти. Далее можно продолжить,</w:t>
      </w:r>
      <w:r w:rsidR="004F6804"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захватив карандаш другими пальцами.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*«Ножницы» Поставить локти на стол, зафиксировать два карандаша между пальцами: один карандаш держится указательными пальцами обеих рук, другой - средними. Необходимо соединять пальцы рук, имитируя движения ножниц, при этом стараться не выпустить карандаш.</w:t>
      </w:r>
    </w:p>
    <w:p w:rsidR="009C573E" w:rsidRPr="00F56C1E" w:rsidRDefault="0080642A" w:rsidP="0090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D351E11" wp14:editId="79CF638A">
            <wp:simplePos x="0" y="0"/>
            <wp:positionH relativeFrom="margin">
              <wp:align>right</wp:align>
            </wp:positionH>
            <wp:positionV relativeFrom="paragraph">
              <wp:posOffset>221615</wp:posOffset>
            </wp:positionV>
            <wp:extent cx="2256919" cy="1692000"/>
            <wp:effectExtent l="0" t="0" r="0" b="3810"/>
            <wp:wrapSquare wrapText="bothSides"/>
            <wp:docPr id="4" name="Рисунок 4" descr="C:\Users\lenovo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919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A7E"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Еще одним приемом развития точности и согласованности движений кистей рук является работа с </w:t>
      </w:r>
      <w:r w:rsidR="00DE4A7E" w:rsidRPr="009072AD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мелкими предметами и мозаиками</w:t>
      </w:r>
      <w:r w:rsidR="00DE4A7E" w:rsidRPr="009072A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Индивидуально можно предлагать ребенку: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собрать из мозаики различные фигуры (по схемам, по замыслу).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* из элементов </w:t>
      </w:r>
      <w:proofErr w:type="spellStart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пазл</w:t>
      </w:r>
      <w:proofErr w:type="spellEnd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составить единый сюжет.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нанизывание мелких и крупных бусин, пуговиц, колечек;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* из счетных палочек, природного материала выложить </w:t>
      </w:r>
      <w:proofErr w:type="gramStart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геометрические</w:t>
      </w:r>
      <w:proofErr w:type="gramEnd"/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фигуры, цифры, буквы, сюжетные картинки и т. д.</w:t>
      </w:r>
      <w:proofErr w:type="gramStart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</w:p>
    <w:p w:rsidR="009C573E" w:rsidRPr="00F56C1E" w:rsidRDefault="00DE4A7E" w:rsidP="00806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 из металлического конструктора собрать различные конструкции;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 задания служат двум целям: коррекции, развитию мелкой моторики и закреплению знаний по лексической теме; совершенствованию фонетико-фонематической сферы, а также точности и ловкости движений пальцев рук.</w:t>
      </w:r>
    </w:p>
    <w:p w:rsidR="009C573E" w:rsidRPr="0080642A" w:rsidRDefault="00DE4A7E" w:rsidP="00806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</w:pPr>
      <w:r w:rsidRPr="0080642A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Игры в сухом бассейне: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*В сухом бассейне спрятаны мелкие предметы: игрушки, бусины, мелкие пуговицы, и т. п.).</w:t>
      </w:r>
      <w:proofErr w:type="gramEnd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Искать «сокровища» можно не только в сухом бассейне, но и в песке, в гречневой крупе, горохе, пшене, остатках шерстяной пряже или ниток.</w:t>
      </w:r>
    </w:p>
    <w:p w:rsidR="00FC38E6" w:rsidRDefault="00FC38E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0642A">
        <w:rPr>
          <w:rFonts w:ascii="Times New Roman" w:eastAsia="Times New Roman" w:hAnsi="Times New Roman" w:cs="Times New Roman"/>
          <w:i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6660B26" wp14:editId="63C6737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232158" cy="1512000"/>
            <wp:effectExtent l="0" t="0" r="6350" b="0"/>
            <wp:wrapSquare wrapText="bothSides"/>
            <wp:docPr id="5" name="Рисунок 5" descr="C:\Users\lenovo\Desktop\f6332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f63322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8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 w:type="page"/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Для развития мелкой моторики руки существуют и различные </w:t>
      </w:r>
      <w:r w:rsidRPr="00FC38E6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графические упражнения,</w:t>
      </w:r>
      <w:r w:rsidRPr="00F56C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способствующие развитию мелкой моторики и координации движений руки, зрительного восприятия и внимания. Выполнение графических упражнений в дошкольном возрасте очень важно для успешного овладения письмом. Я предлагаю детям </w:t>
      </w:r>
      <w:r w:rsidRPr="00FC38E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два вида графических упражнений:</w:t>
      </w:r>
    </w:p>
    <w:p w:rsidR="00DE4A7E" w:rsidRPr="00FC38E6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C38E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Упражнения на чистом листе бумаге: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«дорожки», когда задача ребенка - провести прямые, волнистые, зигзагообразные линии в середине «дорожки», не отрывая карандаш от бумаги;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обводка рисунков различной степени сложности по контурным линиям, по точкам;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штриховки: горизонтальные, вертикальные, диагональные, волнистые линии, круговые, полуовальные, петлями. Для штриховки использую трафареты и лекала, по которым дети обводят фигуры. На более поздних этапах детям предлагаются задания по «копированию» предметов.</w:t>
      </w:r>
    </w:p>
    <w:p w:rsidR="00DE4A7E" w:rsidRPr="00FC38E6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FC38E6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Упражнения на тетрадном листе в крупную клетку: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FC38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рисовать </w:t>
      </w: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простым карандашом палочки, дуги, кружочки, овалы, размещая все это в клеточках. Затем постепенно переходят к более сложным рисункам. </w:t>
      </w:r>
      <w:proofErr w:type="gramStart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 упражнения полезны еще и тем, что при их выполнении повторяется речевой материал (словарь, стихотворные тексты, отрабатывается звукопроизношение, параллельно идет работа над лексико-грамматической стороной речи.</w:t>
      </w:r>
      <w:proofErr w:type="gramEnd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концу обучения дети уже легко справляются с достаточно сложными заданиями.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Большое внимание в индивидуальной работе с детьми уделяется работе </w:t>
      </w:r>
      <w:r w:rsidRPr="00FC38E6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со шнуровками, играми – вкладками. 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Точность и координация движений развиваются у ребенка и в процессе застегивания и пришивания пуговиц различного размера, застегивания молний, крючков, липучек и т. д.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развития тонкой ручной координации важно также, чтобы ребёнок систематически занимался разнообразными видами ручной деятельности. </w:t>
      </w:r>
      <w:proofErr w:type="gramStart"/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рисование, аппликация, лепка, конструирование из не крупных деталей, плетение, макраме, вышивание, вязание, выжигание.</w:t>
      </w:r>
      <w:proofErr w:type="gramEnd"/>
    </w:p>
    <w:p w:rsidR="00DE4A7E" w:rsidRPr="00F56C1E" w:rsidRDefault="00FC38E6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AD2405E" wp14:editId="1EFC5681">
            <wp:simplePos x="0" y="0"/>
            <wp:positionH relativeFrom="column">
              <wp:posOffset>5318760</wp:posOffset>
            </wp:positionH>
            <wp:positionV relativeFrom="paragraph">
              <wp:posOffset>53975</wp:posOffset>
            </wp:positionV>
            <wp:extent cx="1318260" cy="967740"/>
            <wp:effectExtent l="0" t="0" r="0" b="3810"/>
            <wp:wrapSquare wrapText="bothSides"/>
            <wp:docPr id="6" name="Рисунок 6" descr="C:\Users\lenovo\Desktop\3-148ef29997d14b72dd4473fd5d0fb9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3-148ef29997d14b72dd4473fd5d0fb94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33" t="23332" r="2084" b="23751"/>
                    <a:stretch/>
                  </pic:blipFill>
                  <pic:spPr bwMode="auto">
                    <a:xfrm>
                      <a:off x="0" y="0"/>
                      <a:ext cx="131826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A7E"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Развитию силы кистей рук способствуют упражнения с кистевым экспандером, а также физические упражнения, основанные на хватательных движениях. Более сложным является отжимание от гимнастической скамейки или пола на пальцах рук, подтягивание на перекладине.</w:t>
      </w:r>
    </w:p>
    <w:p w:rsidR="009C573E" w:rsidRPr="00F56C1E" w:rsidRDefault="00DE4A7E" w:rsidP="00FC3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Интересна и увлекательна работа с </w:t>
      </w:r>
      <w:r w:rsidRPr="00F5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«каштанами» </w:t>
      </w: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(резиновыми мячиками с шипами). С помощью «каштанов», дети производят массаж кистей и пальцев рук, который позволяет снять мышечное пальчиковое утомление, улучшает кровоток кистей и пальцев рук.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развития ручной умелости, а также детского творчества, артистизма у детей, используются </w:t>
      </w:r>
      <w:r w:rsidRPr="00FC38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различные </w:t>
      </w:r>
      <w:r w:rsidRPr="00FC38E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виды театров. </w:t>
      </w: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Соответствующими движениями кисти или пальцами руки дети имитируют движение персонажей: наклоны и повороты головы, разнообразные движения туловища и рук куклы.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C38E6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У инсценировок с помощью пальчикового театра, театра теней,</w:t>
      </w: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(где действуют пальцы и руки) большие возможности для развития ручной ловкости, движений кисти и пальцев рук, умелости, точности, выразительности движений и развития речи.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приемы работы по развитию мелкой моторики проводятся параллельно, они дополняют друг друга, а их чередование делает занятия эмоционально насыщенными.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заключении можно подвести итог: работая над развитием мелкой моторики рук у детей с нарушением речи, мы будем добиваться определённых результатов. У детей должна улучшиться координация артикуляционного аппарата, заметно сократятся сроки постановки звуков, совершенствуется общая координация движений детей. Всё это создаст благоприятную базу для более успешного обучения ребенка в школе.</w:t>
      </w:r>
    </w:p>
    <w:p w:rsidR="00DE4A7E" w:rsidRPr="00F56C1E" w:rsidRDefault="00DE4A7E" w:rsidP="00F56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56C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Мы, рекомендуем своим родителям чаще использовать с детьми разнообразные игры и упражнения, направленные на формирование тонких движений пальцев рук.</w:t>
      </w:r>
    </w:p>
    <w:p w:rsidR="00085BEE" w:rsidRPr="00DE4A7E" w:rsidRDefault="00085BEE">
      <w:pPr>
        <w:rPr>
          <w:rFonts w:ascii="Times New Roman" w:hAnsi="Times New Roman" w:cs="Times New Roman"/>
          <w:sz w:val="26"/>
          <w:szCs w:val="26"/>
        </w:rPr>
      </w:pPr>
    </w:p>
    <w:sectPr w:rsidR="00085BEE" w:rsidRPr="00DE4A7E" w:rsidSect="00F56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7E"/>
    <w:rsid w:val="00000234"/>
    <w:rsid w:val="00085BEE"/>
    <w:rsid w:val="004F6804"/>
    <w:rsid w:val="0080642A"/>
    <w:rsid w:val="009072AD"/>
    <w:rsid w:val="009C573E"/>
    <w:rsid w:val="00DE4A7E"/>
    <w:rsid w:val="00F13F9B"/>
    <w:rsid w:val="00F56C1E"/>
    <w:rsid w:val="00FC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2019-09-14T10:56:00Z</dcterms:created>
  <dcterms:modified xsi:type="dcterms:W3CDTF">2019-09-14T10:56:00Z</dcterms:modified>
</cp:coreProperties>
</file>