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2A15E380" w14:textId="77777777" w:rsidR="00655A22" w:rsidRPr="00764DEE" w:rsidRDefault="00655A22" w:rsidP="00655A22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64DEE">
        <w:rPr>
          <w:rFonts w:ascii="Times New Roman" w:hAnsi="Times New Roman" w:cs="Times New Roman"/>
          <w:b/>
          <w:bCs/>
          <w:sz w:val="26"/>
          <w:szCs w:val="26"/>
        </w:rPr>
        <w:t>Муниципальное автономное дошкольное образовательное</w:t>
      </w:r>
    </w:p>
    <w:p w14:paraId="24C57035" w14:textId="77777777" w:rsidR="00655A22" w:rsidRPr="00764DEE" w:rsidRDefault="00655A22" w:rsidP="00655A22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64DEE">
        <w:rPr>
          <w:rFonts w:ascii="Times New Roman" w:hAnsi="Times New Roman" w:cs="Times New Roman"/>
          <w:b/>
          <w:bCs/>
          <w:sz w:val="26"/>
          <w:szCs w:val="26"/>
        </w:rPr>
        <w:t>учреждение - детский сад комбинированного вида № 25</w:t>
      </w:r>
    </w:p>
    <w:p w14:paraId="456E5867" w14:textId="77777777" w:rsidR="00655A22" w:rsidRPr="00764DEE" w:rsidRDefault="00655A22" w:rsidP="00655A22">
      <w:pPr>
        <w:spacing w:after="0" w:line="240" w:lineRule="auto"/>
        <w:ind w:left="-142" w:right="-376"/>
        <w:jc w:val="center"/>
        <w:rPr>
          <w:rFonts w:ascii="Times New Roman" w:hAnsi="Times New Roman" w:cs="Times New Roman"/>
          <w:sz w:val="26"/>
          <w:szCs w:val="26"/>
        </w:rPr>
      </w:pPr>
      <w:r w:rsidRPr="00764DEE">
        <w:rPr>
          <w:rFonts w:ascii="Times New Roman" w:hAnsi="Times New Roman" w:cs="Times New Roman"/>
          <w:sz w:val="26"/>
          <w:szCs w:val="26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764DEE">
          <w:rPr>
            <w:rFonts w:ascii="Times New Roman" w:hAnsi="Times New Roman" w:cs="Times New Roman"/>
            <w:sz w:val="26"/>
            <w:szCs w:val="26"/>
          </w:rPr>
          <w:t>620034 г</w:t>
        </w:r>
      </w:smartTag>
      <w:r w:rsidRPr="00764DEE">
        <w:rPr>
          <w:rFonts w:ascii="Times New Roman" w:hAnsi="Times New Roman" w:cs="Times New Roman"/>
          <w:sz w:val="26"/>
          <w:szCs w:val="26"/>
        </w:rPr>
        <w:t xml:space="preserve">. Екатеринбург, ул. Готвальда, 11 а, </w:t>
      </w:r>
    </w:p>
    <w:p w14:paraId="35423545" w14:textId="77777777" w:rsidR="00655A22" w:rsidRPr="002F646F" w:rsidRDefault="002F646F" w:rsidP="002F646F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rFonts w:ascii="Times New Roman" w:hAnsi="Times New Roman" w:cs="Times New Roman"/>
          <w:sz w:val="26"/>
          <w:szCs w:val="26"/>
          <w:lang w:val="en-US"/>
        </w:rPr>
      </w:pPr>
      <w:r w:rsidRPr="00655A22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Pr="00764DEE">
        <w:rPr>
          <w:rFonts w:ascii="Times New Roman" w:hAnsi="Times New Roman" w:cs="Times New Roman"/>
          <w:sz w:val="26"/>
          <w:szCs w:val="26"/>
        </w:rPr>
        <w:t>Тел</w:t>
      </w:r>
      <w:r w:rsidRPr="002F646F">
        <w:rPr>
          <w:rFonts w:ascii="Times New Roman" w:hAnsi="Times New Roman" w:cs="Times New Roman"/>
          <w:sz w:val="26"/>
          <w:szCs w:val="26"/>
          <w:lang w:val="en-US"/>
        </w:rPr>
        <w:t xml:space="preserve">.: 245-33-70 </w:t>
      </w:r>
      <w:r w:rsidRPr="00764DEE">
        <w:rPr>
          <w:rFonts w:ascii="Times New Roman" w:hAnsi="Times New Roman" w:cs="Times New Roman"/>
          <w:sz w:val="26"/>
          <w:szCs w:val="26"/>
          <w:lang w:val="en-US"/>
        </w:rPr>
        <w:t>e</w:t>
      </w:r>
      <w:r w:rsidRPr="002F646F">
        <w:rPr>
          <w:rFonts w:ascii="Times New Roman" w:hAnsi="Times New Roman" w:cs="Times New Roman"/>
          <w:sz w:val="26"/>
          <w:szCs w:val="26"/>
          <w:lang w:val="en-US"/>
        </w:rPr>
        <w:t>-</w:t>
      </w:r>
      <w:r w:rsidRPr="00764DEE">
        <w:rPr>
          <w:rFonts w:ascii="Times New Roman" w:hAnsi="Times New Roman" w:cs="Times New Roman"/>
          <w:sz w:val="26"/>
          <w:szCs w:val="26"/>
          <w:lang w:val="en-US"/>
        </w:rPr>
        <w:t>mail</w:t>
      </w:r>
      <w:r w:rsidRPr="002F646F">
        <w:rPr>
          <w:rFonts w:ascii="Times New Roman" w:eastAsiaTheme="minorEastAsia" w:hAnsi="Times New Roman" w:cs="Times New Roman"/>
          <w:sz w:val="26"/>
          <w:szCs w:val="26"/>
          <w:lang w:val="en-US" w:eastAsia="ru-RU"/>
        </w:rPr>
        <w:t xml:space="preserve">: </w:t>
      </w:r>
      <w:hyperlink r:id="rId7" w:history="1">
        <w:r w:rsidRPr="00764DEE">
          <w:rPr>
            <w:rStyle w:val="a8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mdou</w:t>
        </w:r>
        <w:r w:rsidRPr="002F646F">
          <w:rPr>
            <w:rStyle w:val="a8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25@</w:t>
        </w:r>
        <w:r w:rsidRPr="00764DEE">
          <w:rPr>
            <w:rStyle w:val="a8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eduekb</w:t>
        </w:r>
        <w:r w:rsidRPr="002F646F">
          <w:rPr>
            <w:rStyle w:val="a8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.</w:t>
        </w:r>
        <w:r w:rsidRPr="00764DEE">
          <w:rPr>
            <w:rStyle w:val="a8"/>
            <w:rFonts w:ascii="Times New Roman" w:hAnsi="Times New Roman" w:cs="Times New Roman"/>
            <w:color w:val="007AD0"/>
            <w:sz w:val="26"/>
            <w:szCs w:val="26"/>
            <w:shd w:val="clear" w:color="auto" w:fill="FFFFFF"/>
            <w:lang w:val="en-US"/>
          </w:rPr>
          <w:t>ru</w:t>
        </w:r>
      </w:hyperlink>
    </w:p>
    <w:p w14:paraId="48026757" w14:textId="77777777" w:rsidR="002A69F2" w:rsidRPr="002F646F" w:rsidRDefault="00655A22" w:rsidP="002A69F2">
      <w:pPr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6529FEDB" wp14:editId="1722F599">
            <wp:simplePos x="0" y="0"/>
            <wp:positionH relativeFrom="margin">
              <wp:posOffset>1979874</wp:posOffset>
            </wp:positionH>
            <wp:positionV relativeFrom="paragraph">
              <wp:posOffset>-88100</wp:posOffset>
            </wp:positionV>
            <wp:extent cx="1935480" cy="1935480"/>
            <wp:effectExtent l="0" t="0" r="0" b="7620"/>
            <wp:wrapNone/>
            <wp:docPr id="8385989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935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F435531" w14:textId="77777777" w:rsidR="002A69F2" w:rsidRPr="002F646F" w:rsidRDefault="002A69F2" w:rsidP="002A69F2">
      <w:pPr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</w:p>
    <w:p w14:paraId="7527F172" w14:textId="77777777" w:rsidR="002A69F2" w:rsidRPr="002F646F" w:rsidRDefault="002A69F2" w:rsidP="002A69F2">
      <w:pPr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</w:p>
    <w:p w14:paraId="1866888B" w14:textId="77777777" w:rsidR="002A69F2" w:rsidRPr="002F646F" w:rsidRDefault="002A69F2" w:rsidP="002A69F2">
      <w:pPr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</w:p>
    <w:p w14:paraId="30910627" w14:textId="77777777" w:rsidR="00655A22" w:rsidRPr="002F646F" w:rsidRDefault="00655A22" w:rsidP="002A69F2">
      <w:pPr>
        <w:jc w:val="center"/>
        <w:rPr>
          <w:rFonts w:ascii="Times New Roman" w:hAnsi="Times New Roman" w:cs="Times New Roman"/>
          <w:b/>
          <w:bCs/>
          <w:sz w:val="44"/>
          <w:szCs w:val="44"/>
          <w:lang w:val="en-US"/>
        </w:rPr>
      </w:pPr>
    </w:p>
    <w:p w14:paraId="46A5CED9" w14:textId="77777777" w:rsidR="002A69F2" w:rsidRPr="00655A22" w:rsidRDefault="00E30FD4" w:rsidP="00E30FD4">
      <w:pPr>
        <w:jc w:val="center"/>
        <w:rPr>
          <w:rFonts w:ascii="Times New Roman" w:hAnsi="Times New Roman" w:cs="Times New Roman"/>
          <w:b/>
          <w:bCs/>
          <w:sz w:val="36"/>
          <w:szCs w:val="44"/>
        </w:rPr>
      </w:pPr>
      <w:r w:rsidRPr="00655A22">
        <w:rPr>
          <w:rFonts w:ascii="Times New Roman" w:hAnsi="Times New Roman" w:cs="Times New Roman"/>
          <w:b/>
          <w:bCs/>
          <w:sz w:val="36"/>
          <w:szCs w:val="44"/>
        </w:rPr>
        <w:t>Консультация для родителей</w:t>
      </w:r>
    </w:p>
    <w:p w14:paraId="61FD3C03" w14:textId="77777777" w:rsidR="004C3588" w:rsidRPr="00655A22" w:rsidRDefault="004C3588" w:rsidP="00C43206">
      <w:pPr>
        <w:jc w:val="center"/>
        <w:rPr>
          <w:rFonts w:ascii="Times New Roman" w:hAnsi="Times New Roman" w:cs="Times New Roman"/>
          <w:b/>
          <w:bCs/>
          <w:sz w:val="32"/>
          <w:szCs w:val="44"/>
        </w:rPr>
      </w:pPr>
      <w:r w:rsidRPr="00655A22">
        <w:rPr>
          <w:rFonts w:ascii="Times New Roman" w:hAnsi="Times New Roman" w:cs="Times New Roman"/>
          <w:b/>
          <w:bCs/>
          <w:sz w:val="32"/>
          <w:szCs w:val="44"/>
        </w:rPr>
        <w:t>Играем в театр</w:t>
      </w:r>
    </w:p>
    <w:p w14:paraId="4AF42F7B" w14:textId="77777777" w:rsidR="004C3588" w:rsidRDefault="00C43206" w:rsidP="00C43206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  <w:drawing>
          <wp:inline distT="0" distB="0" distL="0" distR="0" wp14:anchorId="3334A07C" wp14:editId="04FD8DD7">
            <wp:extent cx="4903932" cy="3270315"/>
            <wp:effectExtent l="0" t="0" r="0" b="0"/>
            <wp:docPr id="74077722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414" b="89821" l="3708" r="97612">
                                  <a14:foregroundMark x1="17096" y1="16777" x2="16970" y2="26956"/>
                                  <a14:foregroundMark x1="26461" y1="8671" x2="19736" y2="22055"/>
                                  <a14:foregroundMark x1="19736" y1="22055" x2="19170" y2="26202"/>
                                  <a14:foregroundMark x1="75299" y1="8671" x2="82087" y2="26202"/>
                                  <a14:foregroundMark x1="82087" y1="26202" x2="83595" y2="27992"/>
                                  <a14:foregroundMark x1="58140" y1="32045" x2="57825" y2="37889"/>
                                  <a14:foregroundMark x1="51037" y1="15551" x2="49089" y2="32422"/>
                                  <a14:foregroundMark x1="49089" y1="32422" x2="51351" y2="40716"/>
                                  <a14:foregroundMark x1="58831" y1="29972" x2="53426" y2="51649"/>
                                  <a14:foregroundMark x1="88309" y1="18850" x2="86738" y2="69369"/>
                                  <a14:foregroundMark x1="86738" y1="69369" x2="87618" y2="69651"/>
                                  <a14:foregroundMark x1="84789" y1="47031" x2="83092" y2="65033"/>
                                  <a14:foregroundMark x1="83092" y1="65033" x2="88686" y2="79453"/>
                                  <a14:foregroundMark x1="88686" y1="79453" x2="92583" y2="81621"/>
                                  <a14:foregroundMark x1="15776" y1="33082" x2="15399" y2="49764"/>
                                  <a14:foregroundMark x1="15399" y1="49764" x2="19359" y2="74270"/>
                                  <a14:foregroundMark x1="19359" y1="74270" x2="19862" y2="75495"/>
                                  <a14:foregroundMark x1="9994" y1="63525" x2="9994" y2="63525"/>
                                  <a14:foregroundMark x1="14393" y1="2828" x2="28787" y2="2922"/>
                                  <a14:foregroundMark x1="28787" y1="2922" x2="32872" y2="1508"/>
                                  <a14:foregroundMark x1="82212" y1="83412" x2="86298" y2="83600"/>
                                  <a14:foregroundMark x1="97674" y1="80113" x2="95475" y2="86428"/>
                                  <a14:foregroundMark x1="41735" y1="27427" x2="44752" y2="40151"/>
                                  <a14:foregroundMark x1="45255" y1="15551" x2="39912" y2="32799"/>
                                  <a14:foregroundMark x1="39912" y1="32799" x2="46072" y2="50236"/>
                                  <a14:foregroundMark x1="46072" y1="50236" x2="60528" y2="42978"/>
                                  <a14:foregroundMark x1="39849" y1="41470" x2="47517" y2="55608"/>
                                  <a14:foregroundMark x1="47517" y1="55608" x2="51226" y2="47785"/>
                                  <a14:foregroundMark x1="3708" y1="75778" x2="11188" y2="82375"/>
                                  <a14:foregroundMark x1="7102" y1="55702" x2="7102" y2="55702"/>
                                  <a14:foregroundMark x1="61031" y1="37135" x2="61031" y2="37135"/>
                                  <a14:foregroundMark x1="62036" y1="33553" x2="59145" y2="38172"/>
                                  <a14:foregroundMark x1="61345" y1="27238" x2="53928" y2="27238"/>
                                  <a14:foregroundMark x1="61219" y1="25448" x2="61534" y2="36569"/>
                                  <a14:foregroundMark x1="57637" y1="23657" x2="53928" y2="42978"/>
                                  <a14:foregroundMark x1="58328" y1="21112" x2="52923" y2="35627"/>
                                  <a14:foregroundMark x1="52923" y1="35627" x2="53048" y2="36852"/>
                                  <a14:foregroundMark x1="34067" y1="29783" x2="34067" y2="29783"/>
                                  <a14:foregroundMark x1="41358" y1="28181" x2="33878" y2="29972"/>
                                  <a14:foregroundMark x1="61345" y1="22337" x2="62414" y2="42224"/>
                                  <a14:foregroundMark x1="61031" y1="37135" x2="57448" y2="47502"/>
                                  <a14:foregroundMark x1="60025" y1="38926" x2="52231" y2="54383"/>
                                  <a14:foregroundMark x1="39661" y1="39680" x2="43746" y2="51084"/>
                                  <a14:foregroundMark x1="37461" y1="36852" x2="44815" y2="47785"/>
                                  <a14:foregroundMark x1="44815" y1="47785" x2="46260" y2="48068"/>
                                  <a14:foregroundMark x1="48649" y1="48256" x2="35261" y2="32045"/>
                                  <a14:foregroundMark x1="62414" y1="35344" x2="58642" y2="45712"/>
                                  <a14:foregroundMark x1="37649" y1="42224" x2="44563" y2="45523"/>
                                  <a14:foregroundMark x1="62414" y1="39114" x2="59145" y2="47314"/>
                                  <a14:foregroundMark x1="63042" y1="38360" x2="61534" y2="44486"/>
                                  <a14:foregroundMark x1="36266" y1="38643" x2="35575" y2="29972"/>
                                  <a14:foregroundMark x1="65431" y1="32799" x2="62414" y2="40716"/>
                                  <a14:foregroundMark x1="33375" y1="29972" x2="36644" y2="33082"/>
                                  <a14:foregroundMark x1="66436" y1="35061" x2="61534" y2="42978"/>
                                  <a14:foregroundMark x1="64613" y1="36569" x2="61345" y2="43261"/>
                                  <a14:foregroundMark x1="61031" y1="42696" x2="66436" y2="34590"/>
                                  <a14:foregroundMark x1="61848" y1="43450" x2="62414" y2="3638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856" cy="32782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CE6D35" w14:textId="77777777" w:rsidR="00E30FD4" w:rsidRPr="004E4534" w:rsidRDefault="00E30FD4" w:rsidP="00E30FD4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4E4534">
        <w:rPr>
          <w:rFonts w:ascii="Times New Roman" w:hAnsi="Times New Roman" w:cs="Times New Roman"/>
          <w:b/>
          <w:bCs/>
          <w:sz w:val="32"/>
          <w:szCs w:val="32"/>
        </w:rPr>
        <w:t>Подготовила воспитатель</w:t>
      </w:r>
    </w:p>
    <w:p w14:paraId="4E4056D4" w14:textId="74942F59" w:rsidR="002A69F2" w:rsidRDefault="00E30FD4" w:rsidP="00E30FD4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 w:rsidRPr="004E4534">
        <w:rPr>
          <w:rFonts w:ascii="Times New Roman" w:hAnsi="Times New Roman" w:cs="Times New Roman"/>
          <w:b/>
          <w:bCs/>
          <w:sz w:val="32"/>
          <w:szCs w:val="32"/>
        </w:rPr>
        <w:t xml:space="preserve">Мамедова </w:t>
      </w:r>
      <w:r w:rsidR="000820AE">
        <w:rPr>
          <w:rFonts w:ascii="Times New Roman" w:hAnsi="Times New Roman" w:cs="Times New Roman"/>
          <w:b/>
          <w:bCs/>
          <w:sz w:val="32"/>
          <w:szCs w:val="32"/>
        </w:rPr>
        <w:t>О</w:t>
      </w:r>
      <w:r w:rsidRPr="004E4534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0820AE">
        <w:rPr>
          <w:rFonts w:ascii="Times New Roman" w:hAnsi="Times New Roman" w:cs="Times New Roman"/>
          <w:b/>
          <w:bCs/>
          <w:sz w:val="32"/>
          <w:szCs w:val="32"/>
        </w:rPr>
        <w:t>С</w:t>
      </w:r>
      <w:r w:rsidRPr="004E4534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154FF549" w14:textId="77777777" w:rsidR="004C3588" w:rsidRPr="004E4534" w:rsidRDefault="004C3588" w:rsidP="004C35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781A512" w14:textId="77777777" w:rsidR="00C43206" w:rsidRDefault="00C43206" w:rsidP="004E453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3A67C2F" w14:textId="77777777" w:rsidR="00C43206" w:rsidRDefault="00C43206" w:rsidP="004E4534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4F6C5FB" w14:textId="77777777" w:rsidR="004E4534" w:rsidRPr="00655A22" w:rsidRDefault="004E4534" w:rsidP="004E4534">
      <w:pPr>
        <w:jc w:val="center"/>
        <w:rPr>
          <w:rFonts w:ascii="Times New Roman" w:hAnsi="Times New Roman" w:cs="Times New Roman"/>
          <w:bCs/>
          <w:sz w:val="28"/>
          <w:szCs w:val="32"/>
        </w:rPr>
      </w:pPr>
      <w:r w:rsidRPr="00655A22">
        <w:rPr>
          <w:rFonts w:ascii="Times New Roman" w:hAnsi="Times New Roman" w:cs="Times New Roman"/>
          <w:bCs/>
          <w:sz w:val="28"/>
          <w:szCs w:val="32"/>
        </w:rPr>
        <w:t>Екатеринбург</w:t>
      </w:r>
    </w:p>
    <w:p w14:paraId="2A15FCC9" w14:textId="77777777" w:rsidR="004C3588" w:rsidRPr="0058713C" w:rsidRDefault="004C3588" w:rsidP="004C358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3082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Театральная деятельность</w:t>
      </w:r>
      <w:r w:rsidRPr="0058713C">
        <w:rPr>
          <w:rFonts w:ascii="Times New Roman" w:hAnsi="Times New Roman" w:cs="Times New Roman"/>
          <w:sz w:val="28"/>
          <w:szCs w:val="28"/>
        </w:rPr>
        <w:t xml:space="preserve"> – это самый распространенный вид детского творчества. Она близка и понятна ребёнку, глубоко лежит в его природе и находит своё отражение стихийно, потому что связана с игрой. Всякую свою выдумку, впечатление из окружающей жизни ребёнку хочется воплотить в живые образы и действия. Входя в образ, он играет любые роли, стараясь подражать тому, что видел и что его заинтересовало, и получая огромное эмоциональное наслаждение.</w:t>
      </w:r>
    </w:p>
    <w:p w14:paraId="288F7341" w14:textId="77777777" w:rsidR="004C3588" w:rsidRPr="0058713C" w:rsidRDefault="004C3588" w:rsidP="004C358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13C">
        <w:rPr>
          <w:rFonts w:ascii="Times New Roman" w:hAnsi="Times New Roman" w:cs="Times New Roman"/>
          <w:sz w:val="28"/>
          <w:szCs w:val="28"/>
        </w:rPr>
        <w:t xml:space="preserve">Театрализованные игры способствуют развитию детской фантазии, воображения, учат искренне сопереживать: радость, печаль, гнев, тревогу и др. Через игру ребёнок не только распознает эмоциональное состояние персонажа по мимике, жесту, интонации, но и передает с помощью выразительных средств разнообразные эмоции, которых </w:t>
      </w:r>
      <w:r w:rsidR="0058713C" w:rsidRPr="0058713C">
        <w:rPr>
          <w:rFonts w:ascii="Times New Roman" w:hAnsi="Times New Roman" w:cs="Times New Roman"/>
          <w:sz w:val="28"/>
          <w:szCs w:val="28"/>
        </w:rPr>
        <w:t>так не хватает ребёнку в наше время. Ведь зачастую вам, родителям бывает некогда почитать ребёнку книжку. А как загораются глаза малыша, когда взрослый читает вслух, интонационно выделяя характер каждого героя произведения! А как ребёнок обрадуется, если вы вместе с ним обыграете какую-либо потешку, отрывок из сказки, становясь медведем, маленьким зайчиком или хитрой лисой.</w:t>
      </w:r>
    </w:p>
    <w:p w14:paraId="22453BFD" w14:textId="77777777" w:rsidR="0058713C" w:rsidRDefault="0058713C" w:rsidP="004C358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713C">
        <w:rPr>
          <w:rFonts w:ascii="Times New Roman" w:hAnsi="Times New Roman" w:cs="Times New Roman"/>
          <w:sz w:val="28"/>
          <w:szCs w:val="28"/>
        </w:rPr>
        <w:t xml:space="preserve">Родители могут также стать инициаторами организации в домашней обстановке разнообразных театрализованных игр. Это могут быть игры-забавы, игры-драматизации под пение типа «У медведя во бору», «Каравай», «Репка», слушание сказок, записанных на </w:t>
      </w:r>
      <w:r>
        <w:rPr>
          <w:rFonts w:ascii="Times New Roman" w:hAnsi="Times New Roman" w:cs="Times New Roman"/>
          <w:sz w:val="28"/>
          <w:szCs w:val="28"/>
        </w:rPr>
        <w:t>дисках, с их последующим разыгрыванием и другое. Такие совместные развлечения могут сыграть большую роль в создании дружеской доверительной, творческой атмосферы в семье, что важно для укрепления семейных отношений.</w:t>
      </w:r>
    </w:p>
    <w:p w14:paraId="551B154D" w14:textId="77777777" w:rsidR="0058713C" w:rsidRDefault="0058713C" w:rsidP="004C358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B0D1440" w14:textId="77777777" w:rsidR="0058713C" w:rsidRDefault="0058713C" w:rsidP="004C358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FCE9699" w14:textId="77777777" w:rsidR="0058713C" w:rsidRDefault="0058713C" w:rsidP="004C358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037419AB" w14:textId="77777777" w:rsidR="0058713C" w:rsidRDefault="0058713C" w:rsidP="004C358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8095D6F" w14:textId="77777777" w:rsidR="0058713C" w:rsidRDefault="0058713C" w:rsidP="004C358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3A523A86" w14:textId="77777777" w:rsidR="00DE5DB1" w:rsidRDefault="006077AD" w:rsidP="004C358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E5DB1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Игры-драматизации</w:t>
      </w:r>
      <w:r>
        <w:rPr>
          <w:rFonts w:ascii="Times New Roman" w:hAnsi="Times New Roman" w:cs="Times New Roman"/>
          <w:sz w:val="28"/>
          <w:szCs w:val="28"/>
        </w:rPr>
        <w:t xml:space="preserve"> – это особые игры, в которых ребёнок разыгрывает знакомый сюжет или придумывает новый. Важно, что в такой </w:t>
      </w:r>
      <w:r w:rsidR="00351B8B">
        <w:rPr>
          <w:rFonts w:ascii="Times New Roman" w:hAnsi="Times New Roman" w:cs="Times New Roman"/>
          <w:sz w:val="28"/>
          <w:szCs w:val="28"/>
        </w:rPr>
        <w:t xml:space="preserve">игре ребёнок создаёт свой маленький мир и чувствует себя хозяином, творцом происходящих событий. Он управляет действиями персонажей и строит их отношения. Малыш в игре превращается и в актёра, и режиссёра, и в сценариста. Он озвучивает героев, придумывает историю, проживает то, что в обычной жизни ему прожить бывает нелегко. Во время таких </w:t>
      </w:r>
      <w:r w:rsidR="00FC6E95">
        <w:rPr>
          <w:rFonts w:ascii="Times New Roman" w:hAnsi="Times New Roman" w:cs="Times New Roman"/>
          <w:sz w:val="28"/>
          <w:szCs w:val="28"/>
        </w:rPr>
        <w:t>игр происходит интенсивное ра</w:t>
      </w:r>
      <w:r w:rsidR="00DE5DB1">
        <w:rPr>
          <w:rFonts w:ascii="Times New Roman" w:hAnsi="Times New Roman" w:cs="Times New Roman"/>
          <w:sz w:val="28"/>
          <w:szCs w:val="28"/>
        </w:rPr>
        <w:t xml:space="preserve">звитие речи, качественно и количественно обогащается словарный запас, развиваются воображение, творческие способности ребёнка, способствовать управлять собой, удерживать внимание в соответствии с сюжетом, логичность и самостоятельность мышления. Всё это очень важно для познавательного и эмоционального развития. </w:t>
      </w:r>
    </w:p>
    <w:p w14:paraId="7F9C004A" w14:textId="77777777" w:rsidR="00DE5DB1" w:rsidRDefault="00DE5DB1" w:rsidP="004C358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игры-драматизации необычайно полезны и нужны ребёнку. Но для таких игр необходимы особые игрушки – игрушки-артисты. Такими артистами, как правило, бывают куклы.</w:t>
      </w:r>
    </w:p>
    <w:p w14:paraId="1EC42061" w14:textId="77777777" w:rsidR="00DE5DB1" w:rsidRDefault="00DE5DB1" w:rsidP="00DE5DB1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62381560"/>
      <w:r w:rsidRPr="00DE5DB1">
        <w:rPr>
          <w:rFonts w:ascii="Times New Roman" w:hAnsi="Times New Roman" w:cs="Times New Roman"/>
          <w:b/>
          <w:bCs/>
          <w:sz w:val="28"/>
          <w:szCs w:val="28"/>
        </w:rPr>
        <w:t>Театр двух кукол</w:t>
      </w:r>
      <w:bookmarkEnd w:id="0"/>
    </w:p>
    <w:p w14:paraId="651AE8B3" w14:textId="77777777" w:rsidR="00D63082" w:rsidRDefault="00D63082" w:rsidP="00D6308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372DF3" wp14:editId="75EA89A2">
            <wp:extent cx="2933931" cy="2933931"/>
            <wp:effectExtent l="171450" t="152400" r="171450" b="209550"/>
            <wp:docPr id="66527146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668" cy="29466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45E1576" w14:textId="77777777" w:rsidR="00D63082" w:rsidRDefault="00DE5DB1" w:rsidP="00D6308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Самый простой вариант игры-драматизации в домашних условиях – спектакль игрушек. Игрушечные артисты могут танцевать, прыгать, играть в прятки </w:t>
      </w:r>
      <w:r w:rsidR="00565C89">
        <w:rPr>
          <w:rFonts w:ascii="Times New Roman" w:hAnsi="Times New Roman" w:cs="Times New Roman"/>
          <w:sz w:val="28"/>
          <w:szCs w:val="28"/>
        </w:rPr>
        <w:t xml:space="preserve">и догонять друг друга. Для такого театра также ничего особенного не </w:t>
      </w:r>
      <w:r w:rsidR="00565C89">
        <w:rPr>
          <w:rFonts w:ascii="Times New Roman" w:hAnsi="Times New Roman" w:cs="Times New Roman"/>
          <w:sz w:val="28"/>
          <w:szCs w:val="28"/>
        </w:rPr>
        <w:lastRenderedPageBreak/>
        <w:t>потребуется: всего лишь две игрушки. А чудо, которое возникает у ребёнка на глазах, стоит ваших усилий!</w:t>
      </w:r>
    </w:p>
    <w:p w14:paraId="386A2210" w14:textId="77777777" w:rsidR="00565C89" w:rsidRDefault="00565C89" w:rsidP="00DE5DB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Большой популярностью пользуется у детей и взрослых </w:t>
      </w:r>
      <w:r w:rsidRPr="00565C89">
        <w:rPr>
          <w:rFonts w:ascii="Times New Roman" w:hAnsi="Times New Roman" w:cs="Times New Roman"/>
          <w:b/>
          <w:bCs/>
          <w:sz w:val="28"/>
          <w:szCs w:val="28"/>
        </w:rPr>
        <w:t>пальчиковый театр.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1372F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41AEFB32" wp14:editId="70E78401">
            <wp:extent cx="5371696" cy="4028772"/>
            <wp:effectExtent l="171450" t="152400" r="191135" b="219710"/>
            <wp:docPr id="148011443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6167" b="99167" l="5500" r="94625">
                                  <a14:foregroundMark x1="40125" y1="9500" x2="39250" y2="13833"/>
                                  <a14:foregroundMark x1="36375" y1="6167" x2="40250" y2="6167"/>
                                  <a14:foregroundMark x1="91250" y1="49000" x2="90625" y2="54833"/>
                                  <a14:foregroundMark x1="90750" y1="70333" x2="94625" y2="78333"/>
                                  <a14:foregroundMark x1="81875" y1="92833" x2="29000" y2="94000"/>
                                  <a14:foregroundMark x1="90875" y1="95667" x2="90000" y2="99167"/>
                                  <a14:foregroundMark x1="16500" y1="56833" x2="10000" y2="65000"/>
                                  <a14:foregroundMark x1="5500" y1="67167" x2="11625" y2="69667"/>
                                  <a14:backgroundMark x1="64875" y1="54667" x2="64875" y2="54667"/>
                                  <a14:backgroundMark x1="74250" y1="78333" x2="74250" y2="78333"/>
                                  <a14:backgroundMark x1="61375" y1="28833" x2="61375" y2="2883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452" cy="41298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Он особенно полезен для развития мелкой моторики рук, а с 5-6 лет постепенно готовит руку к письму. С самого раннего возраста можно показывать ребёнку спектакли на пальчиках. В нём все герои, сцена и сюжет расположен на одной или двух руках. В продаже есть специальные пальчиковые куклы из ткани, дерева. Также такие игрушки можно изготовить самостоятельно, используя связанный крючком напальчник и пришив к нему маленькую мягкую игрушку.</w:t>
      </w:r>
    </w:p>
    <w:p w14:paraId="5AA9A39E" w14:textId="77777777" w:rsidR="004C3588" w:rsidRDefault="00565C89" w:rsidP="00565C8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простые и недорогие игрушки позволят вам вместе с ребёнком устроить настоящий театр. Наденьте сначала на свой палец одну куколку и разыграйте с ней простой сюжет, любимую сказку. Пальчик-персонаж </w:t>
      </w:r>
      <w:r>
        <w:rPr>
          <w:rFonts w:ascii="Times New Roman" w:hAnsi="Times New Roman" w:cs="Times New Roman"/>
          <w:sz w:val="28"/>
          <w:szCs w:val="28"/>
        </w:rPr>
        <w:lastRenderedPageBreak/>
        <w:t>шевелит</w:t>
      </w:r>
      <w:r w:rsidR="005E07DC">
        <w:rPr>
          <w:rFonts w:ascii="Times New Roman" w:hAnsi="Times New Roman" w:cs="Times New Roman"/>
          <w:sz w:val="28"/>
          <w:szCs w:val="28"/>
        </w:rPr>
        <w:t>ся, танцует, подпрыгивает, общается с вами и малышом, создавая ощущение того, что он живой актёр.</w:t>
      </w:r>
    </w:p>
    <w:p w14:paraId="38F6BC24" w14:textId="77777777" w:rsidR="00B1372F" w:rsidRDefault="005E07DC" w:rsidP="00565C8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театру, доступному в домашних условиях относятся: </w:t>
      </w:r>
      <w:r w:rsidRPr="005E07DC">
        <w:rPr>
          <w:rFonts w:ascii="Times New Roman" w:hAnsi="Times New Roman" w:cs="Times New Roman"/>
          <w:b/>
          <w:bCs/>
          <w:sz w:val="28"/>
          <w:szCs w:val="28"/>
        </w:rPr>
        <w:t>театр ложек</w:t>
      </w:r>
      <w:r w:rsidRPr="005E07D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9C7F73" w14:textId="77777777" w:rsidR="00B1372F" w:rsidRDefault="00B1372F" w:rsidP="00B1372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C00834" wp14:editId="6E07BE2E">
            <wp:extent cx="4086052" cy="4086052"/>
            <wp:effectExtent l="247650" t="247650" r="257810" b="257810"/>
            <wp:docPr id="125969150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669" cy="4103669"/>
                    </a:xfrm>
                    <a:prstGeom prst="rect">
                      <a:avLst/>
                    </a:prstGeom>
                    <a:ln w="1905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14:paraId="4AD25ED4" w14:textId="77777777" w:rsidR="005E07DC" w:rsidRDefault="005E07DC" w:rsidP="00565C8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Куклы театра ложек – это ложки (деревянные или пластиковые), на вогнутой стороне которых изображено лицо героя. Из ткани, ленточек, ниток, бусин, фетра и т.п. сделаны остальные части героя (уши, лапы, хвост, прическа, головные уборы и т.п.), а одежда (как правило, платье в виде конуса) накрывает ручку ложки, тем самым, скрывая руку кукловода.</w:t>
      </w:r>
    </w:p>
    <w:p w14:paraId="038CD531" w14:textId="77777777" w:rsidR="00B1372F" w:rsidRDefault="00B1372F" w:rsidP="00565C89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4CDB7B09" w14:textId="77777777" w:rsidR="00B1372F" w:rsidRDefault="00B1372F" w:rsidP="00565C89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1B0BF7FD" w14:textId="77777777" w:rsidR="00B1372F" w:rsidRDefault="00B1372F" w:rsidP="00565C89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35357815" w14:textId="77777777" w:rsidR="00B1372F" w:rsidRDefault="00B1372F" w:rsidP="00565C89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5F4C88EE" w14:textId="77777777" w:rsidR="00B1372F" w:rsidRDefault="00B1372F" w:rsidP="00565C89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162E015C" w14:textId="77777777" w:rsidR="00B1372F" w:rsidRDefault="00B1372F" w:rsidP="00565C89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7DF6D34D" w14:textId="77777777" w:rsidR="005E07DC" w:rsidRDefault="005E07DC" w:rsidP="00565C89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E07DC">
        <w:rPr>
          <w:rFonts w:ascii="Times New Roman" w:hAnsi="Times New Roman" w:cs="Times New Roman"/>
          <w:b/>
          <w:bCs/>
          <w:sz w:val="28"/>
          <w:szCs w:val="28"/>
        </w:rPr>
        <w:lastRenderedPageBreak/>
        <w:t>Театр на столе</w:t>
      </w:r>
    </w:p>
    <w:p w14:paraId="0115299D" w14:textId="77777777" w:rsidR="00B1372F" w:rsidRDefault="005E07DC" w:rsidP="00565C89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E07DC">
        <w:rPr>
          <w:rFonts w:ascii="Times New Roman" w:hAnsi="Times New Roman" w:cs="Times New Roman"/>
          <w:sz w:val="28"/>
          <w:szCs w:val="28"/>
        </w:rPr>
        <w:t xml:space="preserve">Дети очень любят </w:t>
      </w:r>
      <w:r w:rsidRPr="005E07DC">
        <w:rPr>
          <w:rFonts w:ascii="Times New Roman" w:hAnsi="Times New Roman" w:cs="Times New Roman"/>
          <w:b/>
          <w:bCs/>
          <w:sz w:val="28"/>
          <w:szCs w:val="28"/>
        </w:rPr>
        <w:t>настольно-плоскостной или объемный театр.</w:t>
      </w:r>
    </w:p>
    <w:p w14:paraId="23EA0A3C" w14:textId="77777777" w:rsidR="005E07DC" w:rsidRPr="005C2A33" w:rsidRDefault="00B1372F" w:rsidP="00565C8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17DE53" wp14:editId="40B8FA7B">
            <wp:extent cx="5047904" cy="3365269"/>
            <wp:effectExtent l="247650" t="247650" r="248285" b="273685"/>
            <wp:docPr id="9184908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ackgroundRemoval t="9167" b="93000" l="10000" r="90000">
                                  <a14:foregroundMark x1="20000" y1="46167" x2="20000" y2="51667"/>
                                  <a14:foregroundMark x1="20000" y1="72000" x2="18667" y2="73500"/>
                                  <a14:foregroundMark x1="31444" y1="81833" x2="37444" y2="84000"/>
                                  <a14:foregroundMark x1="50222" y1="92667" x2="51889" y2="93000"/>
                                  <a14:foregroundMark x1="51889" y1="11333" x2="51889" y2="15167"/>
                                  <a14:foregroundMark x1="46111" y1="9167" x2="44333" y2="11167"/>
                                  <a14:foregroundMark x1="66889" y1="75833" x2="71000" y2="76167"/>
                                  <a14:foregroundMark x1="49556" y1="50500" x2="51111" y2="61833"/>
                                  <a14:foregroundMark x1="50111" y1="57333" x2="46444" y2="62000"/>
                                  <a14:foregroundMark x1="47333" y1="53333" x2="48333" y2="57333"/>
                                  <a14:foregroundMark x1="53222" y1="59333" x2="54000" y2="65333"/>
                                  <a14:foregroundMark x1="53778" y1="53833" x2="52111" y2="61500"/>
                                  <a14:foregroundMark x1="54556" y1="61000" x2="55000" y2="65500"/>
                                  <a14:foregroundMark x1="50556" y1="64333" x2="50111" y2="64833"/>
                                  <a14:foregroundMark x1="78111" y1="27000" x2="76778" y2="43333"/>
                                  <a14:foregroundMark x1="27333" y1="66000" x2="23111" y2="62500"/>
                                  <a14:foregroundMark x1="45111" y1="53833" x2="38222" y2="58333"/>
                                  <a14:foregroundMark x1="39889" y1="60833" x2="39778" y2="66333"/>
                                  <a14:foregroundMark x1="45444" y1="34667" x2="43222" y2="40000"/>
                                  <a14:foregroundMark x1="44556" y1="22833" x2="47333" y2="35833"/>
                                  <a14:foregroundMark x1="80556" y1="72000" x2="87333" y2="73167"/>
                                  <a14:foregroundMark x1="74000" y1="18500" x2="76778" y2="21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779" cy="3377853"/>
                    </a:xfrm>
                    <a:prstGeom prst="rect">
                      <a:avLst/>
                    </a:prstGeom>
                    <a:ln w="1905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5E07DC" w:rsidRPr="005C2A33">
        <w:rPr>
          <w:rFonts w:ascii="Times New Roman" w:hAnsi="Times New Roman" w:cs="Times New Roman"/>
          <w:sz w:val="28"/>
          <w:szCs w:val="28"/>
        </w:rPr>
        <w:t>Сейчас в продаже можно найти большое количество вариантов такого театра. Это картонные или фанерные силуэты на устойчивых подставках.</w:t>
      </w:r>
    </w:p>
    <w:p w14:paraId="64975AFD" w14:textId="77777777" w:rsidR="005E07DC" w:rsidRDefault="005E07DC" w:rsidP="00565C8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C2A33">
        <w:rPr>
          <w:rFonts w:ascii="Times New Roman" w:hAnsi="Times New Roman" w:cs="Times New Roman"/>
          <w:sz w:val="28"/>
          <w:szCs w:val="28"/>
        </w:rPr>
        <w:t xml:space="preserve">Играя, ребёнок с удовольствием </w:t>
      </w:r>
      <w:r w:rsidR="005C2A33" w:rsidRPr="005C2A33">
        <w:rPr>
          <w:rFonts w:ascii="Times New Roman" w:hAnsi="Times New Roman" w:cs="Times New Roman"/>
          <w:sz w:val="28"/>
          <w:szCs w:val="28"/>
        </w:rPr>
        <w:t>озвучивает всех персонажей сказки. Ему приходится придумывать к каждому герою (а это не только звери и люди) свой неповторимый голос. Придумать голос бывает необходимо к ветру, и дереву, и даже волшебным феям. Такая игра развивает и воображает, и речь, и голосовой диапазон ребёнка.</w:t>
      </w:r>
      <w:r w:rsidRPr="005C2A3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8A9449" w14:textId="77777777" w:rsidR="005C2A33" w:rsidRPr="005C2A33" w:rsidRDefault="005C2A33" w:rsidP="00565C89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5C2A33">
        <w:rPr>
          <w:rFonts w:ascii="Times New Roman" w:hAnsi="Times New Roman" w:cs="Times New Roman"/>
          <w:b/>
          <w:bCs/>
          <w:sz w:val="28"/>
          <w:szCs w:val="28"/>
        </w:rPr>
        <w:t>Домашний кукольный театр</w:t>
      </w:r>
    </w:p>
    <w:p w14:paraId="686773C2" w14:textId="77777777" w:rsidR="00B1372F" w:rsidRDefault="005C2A33" w:rsidP="00565C89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Наиболее богатые возможности для игры-драматизации даёт настоящий кукольный театр, который вполне можно устроить дома с помощью кукол «БИ-БА-БО». </w:t>
      </w:r>
    </w:p>
    <w:p w14:paraId="63D0BF01" w14:textId="77777777" w:rsidR="005C2A33" w:rsidRDefault="00B1372F" w:rsidP="00655A22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136E22D8" wp14:editId="033B6A00">
            <wp:simplePos x="0" y="0"/>
            <wp:positionH relativeFrom="column">
              <wp:posOffset>414517</wp:posOffset>
            </wp:positionH>
            <wp:positionV relativeFrom="paragraph">
              <wp:posOffset>267004</wp:posOffset>
            </wp:positionV>
            <wp:extent cx="5372100" cy="3342640"/>
            <wp:effectExtent l="247650" t="266700" r="247650" b="276860"/>
            <wp:wrapTopAndBottom/>
            <wp:docPr id="30314036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3036" b="94643" l="667" r="98000">
                                  <a14:foregroundMark x1="13111" y1="16786" x2="12778" y2="26607"/>
                                  <a14:foregroundMark x1="5222" y1="45893" x2="8778" y2="55000"/>
                                  <a14:foregroundMark x1="13889" y1="4821" x2="14889" y2="15714"/>
                                  <a14:foregroundMark x1="4889" y1="18750" x2="5667" y2="22857"/>
                                  <a14:foregroundMark x1="40889" y1="16429" x2="41556" y2="20357"/>
                                  <a14:foregroundMark x1="44000" y1="12679" x2="40333" y2="26250"/>
                                  <a14:foregroundMark x1="40778" y1="10714" x2="38000" y2="16964"/>
                                  <a14:foregroundMark x1="65222" y1="13929" x2="65111" y2="28214"/>
                                  <a14:foregroundMark x1="40667" y1="5536" x2="40333" y2="10714"/>
                                  <a14:foregroundMark x1="47000" y1="6786" x2="44000" y2="10179"/>
                                  <a14:foregroundMark x1="40333" y1="3214" x2="39667" y2="7679"/>
                                  <a14:foregroundMark x1="65667" y1="6429" x2="64778" y2="14286"/>
                                  <a14:foregroundMark x1="64778" y1="5000" x2="64556" y2="8929"/>
                                  <a14:foregroundMark x1="73000" y1="10179" x2="70222" y2="11964"/>
                                  <a14:foregroundMark x1="64778" y1="4286" x2="63778" y2="6429"/>
                                  <a14:foregroundMark x1="73778" y1="9286" x2="69444" y2="9286"/>
                                  <a14:foregroundMark x1="90889" y1="17500" x2="88889" y2="34107"/>
                                  <a14:foregroundMark x1="88889" y1="34107" x2="93333" y2="36071"/>
                                  <a14:foregroundMark x1="98000" y1="24464" x2="93667" y2="25357"/>
                                  <a14:foregroundMark x1="19000" y1="94821" x2="28222" y2="90536"/>
                                  <a14:foregroundMark x1="71222" y1="8036" x2="72778" y2="8214"/>
                                  <a14:foregroundMark x1="667" y1="44286" x2="667" y2="44286"/>
                                  <a14:foregroundMark x1="90778" y1="15714" x2="90778" y2="15714"/>
                                  <a14:foregroundMark x1="65667" y1="3571" x2="65667" y2="3571"/>
                                  <a14:backgroundMark x1="43222" y1="8750" x2="43444" y2="607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342640"/>
                    </a:xfrm>
                    <a:prstGeom prst="rect">
                      <a:avLst/>
                    </a:prstGeom>
                    <a:ln w="190500" cap="sq">
                      <a:solidFill>
                        <a:srgbClr val="FFFF0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="00655A22">
        <w:rPr>
          <w:rFonts w:ascii="Times New Roman" w:hAnsi="Times New Roman" w:cs="Times New Roman"/>
          <w:sz w:val="28"/>
          <w:szCs w:val="28"/>
        </w:rPr>
        <w:t>Э</w:t>
      </w:r>
      <w:r w:rsidR="005C2A33">
        <w:rPr>
          <w:rFonts w:ascii="Times New Roman" w:hAnsi="Times New Roman" w:cs="Times New Roman"/>
          <w:sz w:val="28"/>
          <w:szCs w:val="28"/>
        </w:rPr>
        <w:t>то куклы с твёрдой головой, к которой приклеено туловище-перчатка из ткани. Указательный палец управляет головой, а большой и средней – руками. Перчаточным куклам присуще разнообразие в движениях и жестах. Они могут хохотать, плакать, кричать, обижаться, принимать различные позы, удивляться, ныть и смотреть.</w:t>
      </w:r>
    </w:p>
    <w:p w14:paraId="5A3C67EC" w14:textId="77777777" w:rsidR="005C2A33" w:rsidRDefault="005C2A33" w:rsidP="005C2A3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Ценность театральной деятельности в том, что она помогает детям зрительно увидеть содержание литературного произведения.</w:t>
      </w:r>
    </w:p>
    <w:p w14:paraId="5A6BAB6A" w14:textId="77777777" w:rsidR="00D63082" w:rsidRDefault="005C2A33" w:rsidP="005C2A3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Драматизация служит для ребёнка средс</w:t>
      </w:r>
      <w:r w:rsidR="00D63082">
        <w:rPr>
          <w:rFonts w:ascii="Times New Roman" w:hAnsi="Times New Roman" w:cs="Times New Roman"/>
          <w:sz w:val="28"/>
          <w:szCs w:val="28"/>
        </w:rPr>
        <w:t>твом проявления артистических способностей, развития речи, морального опыта. Игра в театр очень близка ребёнку, стремящемуся все свои переживания и впечатления выразить в действии.</w:t>
      </w:r>
    </w:p>
    <w:p w14:paraId="4A7F8864" w14:textId="73E96ABB" w:rsidR="004C3588" w:rsidRPr="000820AE" w:rsidRDefault="00D63082" w:rsidP="000820A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Занимаясь с детьми театром, мы сделаем их жизнь интересной и содержательной, наполним её яркими впечатлениями и радостью творчества. А самое главное – навыки, полученные в театрализованных играх, представленных дети смогут использовать в повседневной жизни. Пусть с нашего доброго начала театральные игры и полюбившиеся сказочные герои сопровождают ребёнка всю его жизнь!</w:t>
      </w:r>
    </w:p>
    <w:p w14:paraId="19A0387A" w14:textId="77777777" w:rsidR="004C3588" w:rsidRPr="005C2A33" w:rsidRDefault="004C3588" w:rsidP="004E45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A3531F" w14:textId="77777777" w:rsidR="004C3588" w:rsidRPr="005C2A33" w:rsidRDefault="004C3588" w:rsidP="004E45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B8ABF2" w14:textId="77777777" w:rsidR="004C3588" w:rsidRPr="005C2A33" w:rsidRDefault="004C3588" w:rsidP="004E45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A93B07" w14:textId="77777777" w:rsidR="00087C4B" w:rsidRPr="005C2A33" w:rsidRDefault="00087C4B" w:rsidP="002A69F2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704A6CC2" w14:textId="77777777" w:rsidR="00E371BD" w:rsidRPr="005C2A33" w:rsidRDefault="00E371BD" w:rsidP="00E371BD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23B39EC" w14:textId="77777777" w:rsidR="002A69F2" w:rsidRPr="005C2A33" w:rsidRDefault="002A69F2" w:rsidP="004C3588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A69F2" w:rsidRPr="005C2A33" w:rsidSect="00340D20">
      <w:footerReference w:type="default" r:id="rId19"/>
      <w:pgSz w:w="11906" w:h="16838"/>
      <w:pgMar w:top="1134" w:right="850" w:bottom="1134" w:left="1701" w:header="708" w:footer="708" w:gutter="0"/>
      <w:pgBorders w:offsetFrom="page">
        <w:top w:val="dashDotStroked" w:sz="24" w:space="24" w:color="FFC000"/>
        <w:left w:val="dashDotStroked" w:sz="24" w:space="24" w:color="FFC000"/>
        <w:bottom w:val="dashDotStroked" w:sz="24" w:space="24" w:color="FFC000"/>
        <w:right w:val="dashDotStroked" w:sz="24" w:space="24" w:color="FFC0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E995D1" w14:textId="77777777" w:rsidR="00D901EB" w:rsidRDefault="00D901EB" w:rsidP="00C31294">
      <w:pPr>
        <w:spacing w:after="0" w:line="240" w:lineRule="auto"/>
      </w:pPr>
      <w:r>
        <w:separator/>
      </w:r>
    </w:p>
  </w:endnote>
  <w:endnote w:type="continuationSeparator" w:id="0">
    <w:p w14:paraId="654E6FB4" w14:textId="77777777" w:rsidR="00D901EB" w:rsidRDefault="00D901EB" w:rsidP="00C31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556489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5BEB355" w14:textId="77777777" w:rsidR="00C43206" w:rsidRPr="00C43206" w:rsidRDefault="003374C5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4320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C43206" w:rsidRPr="00C4320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4320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F646F">
          <w:rPr>
            <w:rFonts w:ascii="Times New Roman" w:hAnsi="Times New Roman" w:cs="Times New Roman"/>
            <w:noProof/>
            <w:sz w:val="24"/>
            <w:szCs w:val="24"/>
          </w:rPr>
          <w:t>8</w:t>
        </w:r>
        <w:r w:rsidRPr="00C4320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6FF28D62" w14:textId="77777777" w:rsidR="00C31294" w:rsidRDefault="00C3129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6E6F80" w14:textId="77777777" w:rsidR="00D901EB" w:rsidRDefault="00D901EB" w:rsidP="00C31294">
      <w:pPr>
        <w:spacing w:after="0" w:line="240" w:lineRule="auto"/>
      </w:pPr>
      <w:r>
        <w:separator/>
      </w:r>
    </w:p>
  </w:footnote>
  <w:footnote w:type="continuationSeparator" w:id="0">
    <w:p w14:paraId="36E06BF5" w14:textId="77777777" w:rsidR="00D901EB" w:rsidRDefault="00D901EB" w:rsidP="00C312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87F21"/>
    <w:multiLevelType w:val="hybridMultilevel"/>
    <w:tmpl w:val="65D64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B711CB"/>
    <w:multiLevelType w:val="hybridMultilevel"/>
    <w:tmpl w:val="AABC6308"/>
    <w:lvl w:ilvl="0" w:tplc="0419000D">
      <w:start w:val="1"/>
      <w:numFmt w:val="bullet"/>
      <w:lvlText w:val=""/>
      <w:lvlJc w:val="left"/>
      <w:pPr>
        <w:ind w:left="7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51241800"/>
    <w:multiLevelType w:val="hybridMultilevel"/>
    <w:tmpl w:val="37F643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8751717"/>
    <w:multiLevelType w:val="hybridMultilevel"/>
    <w:tmpl w:val="4922FC28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70E140B8"/>
    <w:multiLevelType w:val="hybridMultilevel"/>
    <w:tmpl w:val="BA723E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790F28"/>
    <w:multiLevelType w:val="hybridMultilevel"/>
    <w:tmpl w:val="29727B2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50098820">
    <w:abstractNumId w:val="2"/>
  </w:num>
  <w:num w:numId="2" w16cid:durableId="31081189">
    <w:abstractNumId w:val="5"/>
  </w:num>
  <w:num w:numId="3" w16cid:durableId="1451899934">
    <w:abstractNumId w:val="1"/>
  </w:num>
  <w:num w:numId="4" w16cid:durableId="1301574705">
    <w:abstractNumId w:val="0"/>
  </w:num>
  <w:num w:numId="5" w16cid:durableId="1122118503">
    <w:abstractNumId w:val="4"/>
  </w:num>
  <w:num w:numId="6" w16cid:durableId="1036932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1D32"/>
    <w:rsid w:val="000820AE"/>
    <w:rsid w:val="00087C4B"/>
    <w:rsid w:val="000B6F4E"/>
    <w:rsid w:val="001D20D8"/>
    <w:rsid w:val="001E4D92"/>
    <w:rsid w:val="00201622"/>
    <w:rsid w:val="00216AC3"/>
    <w:rsid w:val="0024735A"/>
    <w:rsid w:val="002A69F2"/>
    <w:rsid w:val="002F646F"/>
    <w:rsid w:val="003374C5"/>
    <w:rsid w:val="00340D20"/>
    <w:rsid w:val="003451E1"/>
    <w:rsid w:val="00351B8B"/>
    <w:rsid w:val="003A773F"/>
    <w:rsid w:val="004C3588"/>
    <w:rsid w:val="004D1F1B"/>
    <w:rsid w:val="004E4534"/>
    <w:rsid w:val="00565C89"/>
    <w:rsid w:val="0058713C"/>
    <w:rsid w:val="005C2A33"/>
    <w:rsid w:val="005E07DC"/>
    <w:rsid w:val="006077AD"/>
    <w:rsid w:val="006142D8"/>
    <w:rsid w:val="00655A22"/>
    <w:rsid w:val="007761F7"/>
    <w:rsid w:val="007A53D5"/>
    <w:rsid w:val="009015FB"/>
    <w:rsid w:val="009C30C6"/>
    <w:rsid w:val="00A272C1"/>
    <w:rsid w:val="00A86CD8"/>
    <w:rsid w:val="00B1372F"/>
    <w:rsid w:val="00BC4DBE"/>
    <w:rsid w:val="00BE0E15"/>
    <w:rsid w:val="00C31294"/>
    <w:rsid w:val="00C43206"/>
    <w:rsid w:val="00C81BB3"/>
    <w:rsid w:val="00D63082"/>
    <w:rsid w:val="00D901EB"/>
    <w:rsid w:val="00DA68DE"/>
    <w:rsid w:val="00DE5DB1"/>
    <w:rsid w:val="00E30FD4"/>
    <w:rsid w:val="00E371BD"/>
    <w:rsid w:val="00E91D32"/>
    <w:rsid w:val="00EF3635"/>
    <w:rsid w:val="00F42631"/>
    <w:rsid w:val="00FC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0E4B37A"/>
  <w15:docId w15:val="{55D86E0A-08C7-431C-93C7-D5C7839FE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4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1294"/>
  </w:style>
  <w:style w:type="paragraph" w:styleId="a5">
    <w:name w:val="footer"/>
    <w:basedOn w:val="a"/>
    <w:link w:val="a6"/>
    <w:uiPriority w:val="99"/>
    <w:unhideWhenUsed/>
    <w:rsid w:val="00C312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1294"/>
  </w:style>
  <w:style w:type="paragraph" w:styleId="a7">
    <w:name w:val="List Paragraph"/>
    <w:basedOn w:val="a"/>
    <w:uiPriority w:val="34"/>
    <w:qFormat/>
    <w:rsid w:val="00A86CD8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655A22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F6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F64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2.wdp"/><Relationship Id="rId18" Type="http://schemas.microsoft.com/office/2007/relationships/hdphoto" Target="media/hdphoto4.wdp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mdou25@eduekb.ru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microsoft.com/office/2007/relationships/hdphoto" Target="media/hdphoto3.wdp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microsoft.com/office/2007/relationships/hdphoto" Target="media/hdphoto1.wdp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930</Words>
  <Characters>5305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mamedovaolga124@outlook.com</dc:creator>
  <cp:keywords/>
  <dc:description/>
  <cp:lastModifiedBy>Ольга Мамедова</cp:lastModifiedBy>
  <cp:revision>15</cp:revision>
  <cp:lastPrinted>2024-04-01T05:31:00Z</cp:lastPrinted>
  <dcterms:created xsi:type="dcterms:W3CDTF">2024-03-12T14:55:00Z</dcterms:created>
  <dcterms:modified xsi:type="dcterms:W3CDTF">2024-08-31T12:46:00Z</dcterms:modified>
</cp:coreProperties>
</file>