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5D" w:rsidRPr="002974BA" w:rsidRDefault="008B625D" w:rsidP="008B6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5D" w:rsidRPr="002974BA" w:rsidRDefault="008B625D" w:rsidP="008B6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СООБЩЕНИЕ НА ПЕДАГОГИЧЕСКОМ СОВЕТЕ № 3</w:t>
      </w: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Pr="00E76D6E">
        <w:rPr>
          <w:rFonts w:ascii="Times New Roman" w:hAnsi="Times New Roman"/>
          <w:sz w:val="24"/>
          <w:szCs w:val="24"/>
        </w:rPr>
        <w:t>Работа с родителями по патриотическому воспитанию</w:t>
      </w:r>
      <w:r>
        <w:rPr>
          <w:rFonts w:ascii="Times New Roman" w:hAnsi="Times New Roman"/>
          <w:sz w:val="24"/>
          <w:szCs w:val="24"/>
        </w:rPr>
        <w:t>»</w:t>
      </w: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2C22C8" w:rsidRDefault="002C22C8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B625D" w:rsidRPr="008B625D" w:rsidRDefault="008B625D" w:rsidP="008B6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Патриотическое воспитание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- сложный педагогический процесс. В основе его лежит развитие нравственных чувств.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воспитывает уважение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Нравственно-патриотическое воспитание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одной из основных задач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образовательного учреждения.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значимость при решении задач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тесный контакт с семьей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воспитанника Работа с 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сложная и важная часть деятельности педагога.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основой духовно-нравственного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духовная культура общества, семьи и образовательного учреждения – той среды, в которой живет ребенок, в которой происходит его становление и развитие. Тот дух, который царит в семье и детском саду, которым живут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 и воспитатели – люди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составляющие ближайшее социальное окружение ребенка, оказывается определяющим в формировании внутреннего мира ребенка.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пути рядом с беззащитным доверчивым малышом находятся самые главные люди из его окружения – его семья. Нам кажется, что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 наших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более грамотны и образованы в педагогическом плане, чем их предшественники, более уверенны в себе, четче определяют свои запросы в отношении уровня и качества образования своего ребенка. Поэтому построить систему взаимодействия с современными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родителями непросто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традиционно главным институтом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То, что ребенок в детские годы приобретает в семье, он сохраняет в течение всей последующей жизни. Важность семьи как института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обусловлена тем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ней ребенок находится в течение значительной части своей жизни, и по длительности своего воздействия на личность ни один из институтов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может сравниться с семьей. В ней закладываются основы личности ребенка, и к поступлению к школе он более чем на половину сформирован как личность.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маленького ребенка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Родина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начинается с родного дома, улицы, на которой живет он и его семья, в семье начинает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«расти»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будущий гражданин своей страны. Взаимодействие с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 «В вашей семье и под вашим руководством растет будущий гражданин. Все, что совершается в стране, через вашу душу и вашу мысль должно приходить к детям», – эту заповедь А. С. Макаренко необходимо использовать при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работе воспитателя и с детьми и с их 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совместными усилиями семьи и детского сада можно достичь определённых результатов.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основные задачи стоят перед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дошкольным учреждением по работе с родителями по нравственно – патриотическому воспитанию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Изучение семей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Привлечение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активному участию в деятельности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 учреждения по воспитанию патриотических чувств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Изучение семейного опыта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и обучения детей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Просвещение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вопросах нравственно –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патриотического воспитания детей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Формы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с 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созданию предметно - развивающей среды по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патриотическому воспитанию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 (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«Посеять в детских душах доброту»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«Нравственные отношения в семье и в детском саду»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«Гражданин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воспитывается с детства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конференция на тему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Патриотическое воспитание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консультации «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Воспитание любви к Малой Родине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«Растим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патриотов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«Нравственно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патриотическое воспитание в семье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«Как приобщить 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детей к 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 патриотическому воспитанию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Воспитание патриотических чувств у дошкольников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«Гражданин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воспитывается с детства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«Роль семьи в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нравственно-патриотическом воспитании ребенка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«Педагоги и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родители — творческий тандем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«Что такое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Родина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«Крепка семья — сильна Россия»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«Знакомство с Конвенцией о правах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детей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вечера для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–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«Вечер народных игр и забав»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«Как играли наши бабушки и дедушки»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березку русскую»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(вечер стихов)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праздники как «Осинины,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«Широкая Масленица»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«Рождественские посиделки»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 русской светелке»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«Посиделки у сказочницы»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 гостях у Бабушки – Загадушки»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«Сказки у русской печки»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«Устное народное творчество – кладезь народной мудрости»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«Чаепитие в русских традициях»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приобщают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и их 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истокам народного творчества к истории народа, знакомят с его укладом жизни и народной мудрости, с русскими обрядовыми праздниками, которые были когда-то частью труда и быта русского народа.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Дня открытых дверей на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патриотическую тему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детских концертов к Дню пожилого человека, к Дню матери, к Дню отца, конкурсы семейных стенных газет;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выставок поделок -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«Богатыри – защитники русской земли»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выставки декоративно-прикладного искусства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«Мы матрешки – маленькие крошки»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фотовыставок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«Помощники бабушки и дедушки»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«Наш Ямал»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,»Север я тебя люблю»,»Мой край задумчивый и нежный»,»Это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Родина моя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«Где мы были в отпуске»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«Широка страна моя родная»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«Наше путешествие»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«Любуюсь городом своим»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«Вот - моя улица, вот - мой дом родной»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«Улицы разные – старинные и важные»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«Мама и я – счастливые мгновения»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папа – солдат»,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«Лучше папы нет друга»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поздравление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«Никто не забыт, ничто не забыто»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«Самые близкие и родные»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совместные встречи с ветеранами труда,</w:t>
      </w: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участие в праздниках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«День города»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«День матери»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«Папин праздник»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Победы»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родительской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общественности к помощи в изготовлении атрибутики (макетов военной техники, пошиву костюмов для участия в военно -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патриотических мероприятиях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изготовление сувениров для ветеранов войны. создание коллажей, подарков, альбомов и т. д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 по знакомству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художественной литературой, соответствующей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возрастной категории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 защитниках родной земли, Отечества, по рассматривание картин, разнообразных репродукций;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КВН, викторины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издание информационных стендов (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«Широкая Масленица»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«Прилет птиц»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«Семейный герб»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«Мастерим вместе с папой»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 ,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- поисковая деятельность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подбор познавательных статей из истории города экскурсии с фотокамерой, видеосъемкой (практическая помощь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,подбор материала из газет, содержащих необходимые исторические факты из окружающей действительности.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Родительская почта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выявление запросов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по проблемам патриотического воспитания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 газеты, рубрики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«Тайна моего имени»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«Древо рода моей семьи»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 гостиная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 русских традициях и обычаях»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«Песни о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Родине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«Широка страна моя родная»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соревнования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«Мы – читающая семья!»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«Мама, папа, я – спортивная семья»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работа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благоустройству группы и участка (</w:t>
      </w: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субботники и воскресники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«Самая лучшая группа»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«Наша уютная спальня»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«Приемная – лицо 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группы»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«Зимние забавы»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«Строим горку»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«Расчистим участок от снега»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«Скоро лето»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семейных клубов, может включать в себя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фольклорного плана 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(разрисовка глиняных игрушек, народное плетение и т. д., а также местные традиционные праздники и обряды, рождественские балы, праздник русской масленицы, березки и т. д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привлечь внимание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проблеме гражданско-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организации полезного отдыха вместе с детьми, можно использовать такую инновационную форму проведение семейных походов, экскурсий в различные развивающие центры посещение с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отдельных предприятий и учреждений района -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«Любимые уголки нашего города»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«Где трудятся мои 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родители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практикумы, мастер-класс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«Изготовление народных, обрядовых кукол»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«Георгиевская ленточка»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«Весенние цветы»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создание мини-музея в ДОУ, группы. -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«Игрушки наших прабабушек»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Деревянная игрушка»,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«Хлеб –чудо всей земли»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«Чудо ложка»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«Животные нашего края»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«Растения нашего края»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«Мой любимый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 роспись», музей русского быта.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Экспозиции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«Люби и знай свой край»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«Уголок русских традиций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актуальным является метод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«Семейных проектов»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Суть его в том, что каждая семья, учитывая собственные познавательные интересы и приоритеты, готовит материал по заранее выбранной теме. Совместная деятельность взрослых 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способствует их сближению, появлению общих интересов. Общение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и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наполняется познавательным эмоционально насыщенным содержанием. Например,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такие проекты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«Мой город»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«Дружат дети всей Земли»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«Мои друзья»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Папки-передвижки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«Моя семья»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фотомонтажи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«Из жизни группы»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«Моя бабушка лучше всех»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«Мама и я, счастливые мгновения»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семейных и групповых альбомов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«Наша жизнь день за днем»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семейный вернисаж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«Семья — здоровый образ жизни»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-устные журналы -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«Этика семейных отношений»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«Влияние природы на духовное развитие ребенка»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другие. Журнал состоит из 3—6 страниц, по длительности каждая занимает от 5 до 10 мин. Общая продолжительность составляет не более 40 минут..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Важно, чтобы темы были актуальны для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отвечали их нуждам и помогали решить наиболее важные вопросы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воспитания детей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А. А. Майер, О. И. Давыдова, И. В. Воронина в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работе 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«555 идей для вовлечения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жизнь детского сада» указывают на то, что использовать разнообразные формы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с 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с учетом изменений, произошедших в современной семье.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 именно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 образования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материального достатка молодых семей; - мобильность современных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коэффициента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детско-родительского общения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доступность информации и др.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авторы утверждают, что педагоги должны активно использовать новые возможности семьи и новые требования к образовательным услугам детского сада для дидактической поддержки ребёнка. В последние годы внимание ученых привлекает проблема использования информационно-коммуникационных технологий в образовании (К. Ю. Белая, И. Калаш, Т. С. Комарова, Л. С. Новоселова, Л. А. Парамонова, А. В. Туликов и др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вышесказанного, необходимо активно использовать информационно-коммуникационных технологий в разнообразных формах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работы с семьями воспитанников по патриотическому воспитания дошкольников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сопровождение различных форм организации педагогического просвещения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способствует лучшему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восприятию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содержания материала, помогает сделать его более информативным и занимательным зрелищным, позволяет слушателям при желании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конспектировать услышанное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Индивидуальные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выполнение индивидуальных поручений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Наглядно-информационные.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семьей по формированию основ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важную роль играют и наглядные средства педагогического просвещения.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педагогических знаний ведётся через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родительские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уголки и папки-передвижки по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патриотическому воспитанию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помещаются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консультативные материал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фотовыставки, фото стенды, мини библиотеки; памятки-рекомендации; буклеты; папки-передвижки Оформление тематических выставок, посвящённых памятным датам.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 - аналитическая (опросы, срезы, анкетирование- анкетирование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B625D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Патриотизм как я его понимаю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B625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«Семейные традиции»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и. др)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совместное воздействие таких факторов, как семья, ближайшее окружение, детский сад, объединенных в одну образовательную систему, позволит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воспитать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ребенка чувства гражданственности,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патриотизма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Раскрывая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дошкольникам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конкретных примерах быт, жизнь, искусство, труд людей, живущих в городе, можно расширять представление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о родном крае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лучшее понимать его культуру,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воспитывать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чувство гордости за отчий дом, бережное отношение к нему и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Родине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взаимодействия ДОУ и семьи по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патриотическому воспитанию дошкольников 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возрастет активность 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подготовке и проведению совместных мероприятий в ДОУ, увеличилась посещаемость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проводимых в детском саду мероприятий;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установится благоприятная эмоциональная атмосфера взаимопонимания и доверительных отношений между всеми участниками педагогического процесса;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обогатятся педагогические знания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по проблеме патриотического воспитания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625D" w:rsidRPr="008B625D" w:rsidRDefault="008B625D" w:rsidP="008B62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изменится позиция </w:t>
      </w:r>
      <w:r w:rsidRPr="008B625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8B625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теперь они не зрители и наблюдатели, а активные участники жизни детского сада</w:t>
      </w:r>
    </w:p>
    <w:p w:rsidR="00A21D31" w:rsidRPr="008B625D" w:rsidRDefault="00A21D31" w:rsidP="008B6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D31" w:rsidRPr="008B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D3"/>
    <w:rsid w:val="002C22C8"/>
    <w:rsid w:val="004163D1"/>
    <w:rsid w:val="005907D3"/>
    <w:rsid w:val="008B625D"/>
    <w:rsid w:val="008D7E96"/>
    <w:rsid w:val="00A21D31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8</cp:revision>
  <cp:lastPrinted>2022-01-14T08:56:00Z</cp:lastPrinted>
  <dcterms:created xsi:type="dcterms:W3CDTF">2022-01-14T08:51:00Z</dcterms:created>
  <dcterms:modified xsi:type="dcterms:W3CDTF">2024-09-30T11:47:00Z</dcterms:modified>
</cp:coreProperties>
</file>